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46332" w:rsidRPr="000736BC" w:rsidRDefault="00043179" w:rsidP="00EF0CD6">
      <w:pPr>
        <w:jc w:val="both"/>
        <w:rPr>
          <w:rFonts w:ascii="Times New Roman" w:hAnsi="Times New Roman" w:cs="Times New Roman"/>
          <w:b/>
          <w:sz w:val="28"/>
          <w:szCs w:val="28"/>
        </w:rPr>
      </w:pPr>
      <w:r w:rsidRPr="000736BC">
        <w:rPr>
          <w:rFonts w:ascii="Times New Roman" w:hAnsi="Times New Roman" w:cs="Times New Roman"/>
          <w:b/>
          <w:sz w:val="28"/>
          <w:szCs w:val="28"/>
        </w:rPr>
        <w:t xml:space="preserve">Dossier Le Grand Marché Transatlantique </w:t>
      </w:r>
      <w:r w:rsidR="00EF0CD6">
        <w:rPr>
          <w:rFonts w:ascii="Times New Roman" w:hAnsi="Times New Roman" w:cs="Times New Roman"/>
          <w:b/>
          <w:sz w:val="28"/>
          <w:szCs w:val="28"/>
        </w:rPr>
        <w:t xml:space="preserve">site web du </w:t>
      </w:r>
      <w:r w:rsidRPr="000736BC">
        <w:rPr>
          <w:rFonts w:ascii="Times New Roman" w:hAnsi="Times New Roman" w:cs="Times New Roman"/>
          <w:b/>
          <w:sz w:val="28"/>
          <w:szCs w:val="28"/>
        </w:rPr>
        <w:t>Monde Diplomatique 2014</w:t>
      </w:r>
    </w:p>
    <w:p w:rsidR="00043179" w:rsidRDefault="00043179"/>
    <w:p w:rsidR="00043179" w:rsidRPr="00043179" w:rsidRDefault="00043179" w:rsidP="00043179">
      <w:pPr>
        <w:spacing w:after="0" w:line="240" w:lineRule="auto"/>
        <w:textAlignment w:val="baseline"/>
        <w:rPr>
          <w:rFonts w:ascii="Helvetica" w:eastAsia="Times New Roman" w:hAnsi="Helvetica" w:cs="Helvetica"/>
          <w:smallCaps/>
          <w:color w:val="333333"/>
          <w:sz w:val="24"/>
          <w:szCs w:val="24"/>
          <w:lang w:eastAsia="fr-FR"/>
        </w:rPr>
      </w:pPr>
      <w:r w:rsidRPr="00043179">
        <w:rPr>
          <w:rFonts w:ascii="Helvetica" w:eastAsia="Times New Roman" w:hAnsi="Helvetica" w:cs="Helvetica"/>
          <w:b/>
          <w:bCs/>
          <w:smallCaps/>
          <w:color w:val="333333"/>
          <w:sz w:val="24"/>
          <w:szCs w:val="24"/>
          <w:bdr w:val="none" w:sz="0" w:space="0" w:color="auto" w:frame="1"/>
          <w:lang w:eastAsia="fr-FR"/>
        </w:rPr>
        <w:t>DOSSIER</w:t>
      </w:r>
    </w:p>
    <w:p w:rsidR="00043179" w:rsidRPr="00043179" w:rsidRDefault="00043179" w:rsidP="00043179">
      <w:pPr>
        <w:spacing w:after="150" w:line="264" w:lineRule="atLeast"/>
        <w:textAlignment w:val="baseline"/>
        <w:outlineLvl w:val="0"/>
        <w:rPr>
          <w:rFonts w:ascii="Georgia" w:eastAsia="Times New Roman" w:hAnsi="Georgia" w:cs="Helvetica"/>
          <w:color w:val="990000"/>
          <w:kern w:val="36"/>
          <w:sz w:val="56"/>
          <w:szCs w:val="56"/>
          <w:lang w:eastAsia="fr-FR"/>
        </w:rPr>
      </w:pPr>
      <w:r w:rsidRPr="00043179">
        <w:rPr>
          <w:rFonts w:ascii="Georgia" w:eastAsia="Times New Roman" w:hAnsi="Georgia" w:cs="Helvetica"/>
          <w:color w:val="990000"/>
          <w:kern w:val="36"/>
          <w:sz w:val="56"/>
          <w:szCs w:val="56"/>
          <w:lang w:eastAsia="fr-FR"/>
        </w:rPr>
        <w:t>Grand marché transatlantique</w:t>
      </w:r>
    </w:p>
    <w:p w:rsidR="00043179" w:rsidRPr="00043179" w:rsidRDefault="00043179" w:rsidP="00043179">
      <w:pPr>
        <w:spacing w:after="0" w:line="240" w:lineRule="atLeast"/>
        <w:ind w:right="600"/>
        <w:jc w:val="center"/>
        <w:textAlignment w:val="baseline"/>
        <w:rPr>
          <w:rFonts w:ascii="Helvetica" w:eastAsia="Times New Roman" w:hAnsi="Helvetica" w:cs="Helvetica"/>
          <w:b/>
          <w:bCs/>
          <w:color w:val="333333"/>
          <w:sz w:val="26"/>
          <w:szCs w:val="26"/>
          <w:lang w:eastAsia="fr-FR"/>
        </w:rPr>
      </w:pPr>
    </w:p>
    <w:p w:rsidR="00043179" w:rsidRDefault="00043179" w:rsidP="00043179">
      <w:pPr>
        <w:spacing w:after="0" w:line="288" w:lineRule="atLeast"/>
        <w:ind w:left="1020" w:right="600"/>
        <w:textAlignment w:val="baseline"/>
        <w:rPr>
          <w:rFonts w:ascii="Helvetica" w:eastAsia="Times New Roman" w:hAnsi="Helvetica" w:cs="Helvetica"/>
          <w:b/>
          <w:bCs/>
          <w:color w:val="333333"/>
          <w:sz w:val="20"/>
          <w:szCs w:val="20"/>
          <w:lang w:eastAsia="fr-FR"/>
        </w:rPr>
      </w:pPr>
      <w:r w:rsidRPr="00043179">
        <w:rPr>
          <w:rFonts w:ascii="Helvetica" w:eastAsia="Times New Roman" w:hAnsi="Helvetica" w:cs="Helvetica"/>
          <w:b/>
          <w:bCs/>
          <w:color w:val="333333"/>
          <w:sz w:val="20"/>
          <w:szCs w:val="20"/>
          <w:lang w:eastAsia="fr-FR"/>
        </w:rPr>
        <w:t>© </w:t>
      </w:r>
      <w:proofErr w:type="spellStart"/>
      <w:r w:rsidRPr="00043179">
        <w:rPr>
          <w:rFonts w:ascii="Helvetica" w:eastAsia="Times New Roman" w:hAnsi="Helvetica" w:cs="Helvetica"/>
          <w:b/>
          <w:bCs/>
          <w:color w:val="333333"/>
          <w:sz w:val="20"/>
          <w:szCs w:val="20"/>
          <w:lang w:eastAsia="fr-FR"/>
        </w:rPr>
        <w:fldChar w:fldCharType="begin"/>
      </w:r>
      <w:r w:rsidRPr="00043179">
        <w:rPr>
          <w:rFonts w:ascii="Helvetica" w:eastAsia="Times New Roman" w:hAnsi="Helvetica" w:cs="Helvetica"/>
          <w:b/>
          <w:bCs/>
          <w:color w:val="333333"/>
          <w:sz w:val="20"/>
          <w:szCs w:val="20"/>
          <w:lang w:eastAsia="fr-FR"/>
        </w:rPr>
        <w:instrText xml:space="preserve"> HYPERLINK "http://www.tehos.com/" </w:instrText>
      </w:r>
      <w:r w:rsidRPr="00043179">
        <w:rPr>
          <w:rFonts w:ascii="Helvetica" w:eastAsia="Times New Roman" w:hAnsi="Helvetica" w:cs="Helvetica"/>
          <w:b/>
          <w:bCs/>
          <w:color w:val="333333"/>
          <w:sz w:val="20"/>
          <w:szCs w:val="20"/>
          <w:lang w:eastAsia="fr-FR"/>
        </w:rPr>
        <w:fldChar w:fldCharType="separate"/>
      </w:r>
      <w:r w:rsidRPr="00043179">
        <w:rPr>
          <w:rFonts w:ascii="Helvetica" w:eastAsia="Times New Roman" w:hAnsi="Helvetica" w:cs="Helvetica"/>
          <w:b/>
          <w:bCs/>
          <w:color w:val="990000"/>
          <w:sz w:val="20"/>
          <w:szCs w:val="20"/>
          <w:u w:val="single"/>
          <w:bdr w:val="none" w:sz="0" w:space="0" w:color="auto" w:frame="1"/>
          <w:lang w:eastAsia="fr-FR"/>
        </w:rPr>
        <w:t>Tehos</w:t>
      </w:r>
      <w:proofErr w:type="spellEnd"/>
      <w:r w:rsidRPr="00043179">
        <w:rPr>
          <w:rFonts w:ascii="Helvetica" w:eastAsia="Times New Roman" w:hAnsi="Helvetica" w:cs="Helvetica"/>
          <w:b/>
          <w:bCs/>
          <w:color w:val="333333"/>
          <w:sz w:val="20"/>
          <w:szCs w:val="20"/>
          <w:lang w:eastAsia="fr-FR"/>
        </w:rPr>
        <w:fldChar w:fldCharType="end"/>
      </w:r>
    </w:p>
    <w:p w:rsidR="00370B1F" w:rsidRPr="00043179" w:rsidRDefault="00370B1F" w:rsidP="00043179">
      <w:pPr>
        <w:spacing w:after="0" w:line="288" w:lineRule="atLeast"/>
        <w:ind w:left="1020" w:right="600"/>
        <w:textAlignment w:val="baseline"/>
        <w:rPr>
          <w:rFonts w:ascii="Helvetica" w:eastAsia="Times New Roman" w:hAnsi="Helvetica" w:cs="Helvetica"/>
          <w:b/>
          <w:bCs/>
          <w:color w:val="333333"/>
          <w:sz w:val="20"/>
          <w:szCs w:val="20"/>
          <w:lang w:eastAsia="fr-FR"/>
        </w:rPr>
      </w:pPr>
    </w:p>
    <w:p w:rsidR="00043179" w:rsidRPr="00043179" w:rsidRDefault="00043179" w:rsidP="00186A58">
      <w:pPr>
        <w:spacing w:after="0" w:line="312" w:lineRule="atLeast"/>
        <w:jc w:val="both"/>
        <w:textAlignment w:val="baseline"/>
        <w:rPr>
          <w:rFonts w:ascii="Helvetica" w:eastAsia="Times New Roman" w:hAnsi="Helvetica" w:cs="Helvetica"/>
          <w:b/>
          <w:bCs/>
          <w:color w:val="333333"/>
          <w:sz w:val="26"/>
          <w:szCs w:val="26"/>
          <w:lang w:eastAsia="fr-FR"/>
        </w:rPr>
      </w:pPr>
      <w:r w:rsidRPr="00043179">
        <w:rPr>
          <w:rFonts w:ascii="Helvetica" w:eastAsia="Times New Roman" w:hAnsi="Helvetica" w:cs="Helvetica"/>
          <w:b/>
          <w:bCs/>
          <w:color w:val="333333"/>
          <w:sz w:val="26"/>
          <w:szCs w:val="26"/>
          <w:lang w:eastAsia="fr-FR"/>
        </w:rPr>
        <w:t>Les élections européennes de mai 2014 ont témoigné du rejet grandissant qu’inspirent les politiques mises en œuvre sur le Vieux Continent. La réponse de Bruxelles à ce désaveu populaire</w:t>
      </w:r>
      <w:r w:rsidRPr="00043179">
        <w:rPr>
          <w:rFonts w:ascii="Helvetica" w:eastAsia="Times New Roman" w:hAnsi="Helvetica" w:cs="Helvetica"/>
          <w:b/>
          <w:bCs/>
          <w:color w:val="666666"/>
          <w:spacing w:val="-31"/>
          <w:sz w:val="23"/>
          <w:szCs w:val="23"/>
          <w:bdr w:val="none" w:sz="0" w:space="0" w:color="auto" w:frame="1"/>
          <w:lang w:eastAsia="fr-FR"/>
        </w:rPr>
        <w:t> </w:t>
      </w:r>
      <w:r w:rsidRPr="00043179">
        <w:rPr>
          <w:rFonts w:ascii="Helvetica" w:eastAsia="Times New Roman" w:hAnsi="Helvetica" w:cs="Helvetica"/>
          <w:b/>
          <w:bCs/>
          <w:color w:val="333333"/>
          <w:sz w:val="26"/>
          <w:szCs w:val="26"/>
          <w:lang w:eastAsia="fr-FR"/>
        </w:rPr>
        <w:t>? Hâter la conclusion d’un accord négocié en secret avec Washington, le grand marché transatlantique (GMT). La croissance stagne, le chômage progresse et les inégalités s’envolent : les gouvernants occidentaux en déduisent que l’heure est venue de consacrer la supériorité du droit des multinationales (à dégager davantage de profits) sur le devoir des Etats (à protéger leurs populations). Mais rien n’est encore joué…</w:t>
      </w:r>
    </w:p>
    <w:p w:rsidR="00043179" w:rsidRPr="00043179" w:rsidRDefault="00043179" w:rsidP="00043179">
      <w:pPr>
        <w:spacing w:line="240" w:lineRule="auto"/>
        <w:textAlignment w:val="baseline"/>
        <w:rPr>
          <w:rFonts w:ascii="Helvetica" w:eastAsia="Times New Roman" w:hAnsi="Helvetica" w:cs="Helvetica"/>
          <w:color w:val="333333"/>
          <w:lang w:eastAsia="fr-FR"/>
        </w:rPr>
      </w:pPr>
      <w:r w:rsidRPr="00043179">
        <w:rPr>
          <w:rFonts w:ascii="Helvetica" w:eastAsia="Times New Roman" w:hAnsi="Helvetica" w:cs="Helvetica"/>
          <w:color w:val="333333"/>
          <w:lang w:eastAsia="fr-FR"/>
        </w:rPr>
        <w:t>mardi 27 mai 2014</w:t>
      </w:r>
    </w:p>
    <w:p w:rsidR="00043179" w:rsidRPr="00043179" w:rsidRDefault="00CE2B38" w:rsidP="00043179">
      <w:pPr>
        <w:numPr>
          <w:ilvl w:val="0"/>
          <w:numId w:val="1"/>
        </w:numPr>
        <w:spacing w:after="0" w:line="276" w:lineRule="atLeast"/>
        <w:ind w:left="300"/>
        <w:textAlignment w:val="baseline"/>
        <w:outlineLvl w:val="2"/>
        <w:rPr>
          <w:rFonts w:ascii="Helvetica" w:eastAsia="Times New Roman" w:hAnsi="Helvetica" w:cs="Helvetica"/>
          <w:b/>
          <w:bCs/>
          <w:color w:val="333333"/>
          <w:sz w:val="25"/>
          <w:szCs w:val="25"/>
          <w:lang w:eastAsia="fr-FR"/>
        </w:rPr>
      </w:pPr>
      <w:hyperlink r:id="rId6" w:history="1">
        <w:r w:rsidR="00043179" w:rsidRPr="00043179">
          <w:rPr>
            <w:rFonts w:ascii="Helvetica" w:eastAsia="Times New Roman" w:hAnsi="Helvetica" w:cs="Helvetica"/>
            <w:b/>
            <w:bCs/>
            <w:color w:val="990000"/>
            <w:sz w:val="26"/>
            <w:szCs w:val="26"/>
            <w:u w:val="single"/>
            <w:bdr w:val="none" w:sz="0" w:space="0" w:color="auto" w:frame="1"/>
            <w:lang w:eastAsia="fr-FR"/>
          </w:rPr>
          <w:t>Le traité transatlantique, un typhon qui menace les</w:t>
        </w:r>
        <w:r w:rsidR="00043179" w:rsidRPr="00043179">
          <w:rPr>
            <w:rFonts w:ascii="Helvetica" w:eastAsia="Times New Roman" w:hAnsi="Helvetica" w:cs="Helvetica"/>
            <w:b/>
            <w:bCs/>
            <w:color w:val="990000"/>
            <w:sz w:val="26"/>
            <w:szCs w:val="26"/>
            <w:bdr w:val="none" w:sz="0" w:space="0" w:color="auto" w:frame="1"/>
            <w:lang w:eastAsia="fr-FR"/>
          </w:rPr>
          <w:t> </w:t>
        </w:r>
        <w:r w:rsidR="00043179" w:rsidRPr="00043179">
          <w:rPr>
            <w:rFonts w:ascii="Helvetica" w:eastAsia="Times New Roman" w:hAnsi="Helvetica" w:cs="Helvetica"/>
            <w:b/>
            <w:bCs/>
            <w:color w:val="990000"/>
            <w:sz w:val="26"/>
            <w:szCs w:val="26"/>
            <w:u w:val="single"/>
            <w:bdr w:val="none" w:sz="0" w:space="0" w:color="auto" w:frame="1"/>
            <w:lang w:eastAsia="fr-FR"/>
          </w:rPr>
          <w:t>Européens</w:t>
        </w:r>
      </w:hyperlink>
    </w:p>
    <w:p w:rsidR="00043179" w:rsidRPr="00043179" w:rsidRDefault="00043179" w:rsidP="00043179">
      <w:pPr>
        <w:pBdr>
          <w:bottom w:val="single" w:sz="6" w:space="10" w:color="auto"/>
        </w:pBdr>
        <w:spacing w:after="90" w:line="336" w:lineRule="atLeast"/>
        <w:textAlignment w:val="baseline"/>
        <w:rPr>
          <w:rFonts w:ascii="Helvetica" w:eastAsia="Times New Roman" w:hAnsi="Helvetica" w:cs="Helvetica"/>
          <w:color w:val="333333"/>
          <w:sz w:val="21"/>
          <w:szCs w:val="21"/>
          <w:lang w:eastAsia="fr-FR"/>
        </w:rPr>
      </w:pPr>
      <w:r w:rsidRPr="00043179">
        <w:rPr>
          <w:rFonts w:ascii="Helvetica" w:eastAsia="Times New Roman" w:hAnsi="Helvetica" w:cs="Helvetica"/>
          <w:color w:val="333333"/>
          <w:sz w:val="21"/>
          <w:szCs w:val="21"/>
          <w:bdr w:val="none" w:sz="0" w:space="0" w:color="auto" w:frame="1"/>
          <w:lang w:eastAsia="fr-FR"/>
        </w:rPr>
        <w:t>Lori M. Wallach</w:t>
      </w:r>
      <w:r w:rsidRPr="00043179">
        <w:rPr>
          <w:rFonts w:ascii="Helvetica" w:eastAsia="Times New Roman" w:hAnsi="Helvetica" w:cs="Helvetica"/>
          <w:color w:val="333333"/>
          <w:sz w:val="21"/>
          <w:szCs w:val="21"/>
          <w:lang w:eastAsia="fr-FR"/>
        </w:rPr>
        <w:t>, novembre 2013</w:t>
      </w:r>
    </w:p>
    <w:p w:rsidR="00043179" w:rsidRPr="00043179" w:rsidRDefault="00043179" w:rsidP="00043179">
      <w:pPr>
        <w:pBdr>
          <w:bottom w:val="single" w:sz="6" w:space="10" w:color="auto"/>
        </w:pBdr>
        <w:spacing w:after="0" w:line="336" w:lineRule="atLeast"/>
        <w:textAlignment w:val="baseline"/>
        <w:rPr>
          <w:rFonts w:ascii="Georgia" w:eastAsia="Times New Roman" w:hAnsi="Georgia" w:cs="Helvetica"/>
          <w:color w:val="333333"/>
          <w:sz w:val="21"/>
          <w:szCs w:val="21"/>
          <w:lang w:eastAsia="fr-FR"/>
        </w:rPr>
      </w:pPr>
      <w:r w:rsidRPr="00043179">
        <w:rPr>
          <w:rFonts w:ascii="Georgia" w:eastAsia="Times New Roman" w:hAnsi="Georgia" w:cs="Helvetica"/>
          <w:noProof/>
          <w:color w:val="990000"/>
          <w:sz w:val="21"/>
          <w:szCs w:val="21"/>
          <w:bdr w:val="none" w:sz="0" w:space="0" w:color="auto" w:frame="1"/>
          <w:lang w:eastAsia="fr-FR"/>
        </w:rPr>
        <w:drawing>
          <wp:inline distT="0" distB="0" distL="0" distR="0" wp14:anchorId="48077B74" wp14:editId="6217E0CA">
            <wp:extent cx="1314450" cy="1933575"/>
            <wp:effectExtent l="0" t="0" r="0" b="9525"/>
            <wp:docPr id="2" name="Image 2" descr="http://www.monde-diplomatique.fr/local/couv/2013-11-l.jpg">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www.monde-diplomatique.fr/local/couv/2013-11-l.jpg">
                      <a:hlinkClick r:id="rId6"/>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14450" cy="1933575"/>
                    </a:xfrm>
                    <a:prstGeom prst="rect">
                      <a:avLst/>
                    </a:prstGeom>
                    <a:noFill/>
                    <a:ln>
                      <a:noFill/>
                    </a:ln>
                  </pic:spPr>
                </pic:pic>
              </a:graphicData>
            </a:graphic>
          </wp:inline>
        </w:drawing>
      </w:r>
    </w:p>
    <w:p w:rsidR="00043179" w:rsidRPr="00043179" w:rsidRDefault="00043179" w:rsidP="00697F9A">
      <w:pPr>
        <w:pBdr>
          <w:bottom w:val="single" w:sz="6" w:space="10" w:color="auto"/>
        </w:pBdr>
        <w:spacing w:after="0" w:line="288" w:lineRule="atLeast"/>
        <w:jc w:val="both"/>
        <w:textAlignment w:val="baseline"/>
        <w:rPr>
          <w:rFonts w:ascii="Georgia" w:eastAsia="Times New Roman" w:hAnsi="Georgia" w:cs="Helvetica"/>
          <w:color w:val="333333"/>
          <w:sz w:val="21"/>
          <w:szCs w:val="21"/>
          <w:lang w:eastAsia="fr-FR"/>
        </w:rPr>
      </w:pPr>
      <w:r w:rsidRPr="00043179">
        <w:rPr>
          <w:rFonts w:ascii="Georgia" w:eastAsia="Times New Roman" w:hAnsi="Georgia" w:cs="Helvetica"/>
          <w:color w:val="333333"/>
          <w:sz w:val="21"/>
          <w:szCs w:val="21"/>
          <w:lang w:eastAsia="fr-FR"/>
        </w:rPr>
        <w:t>Engagées en 2008, les discussions sur l’accord de libre-échange entre le Canada et l’Union européenne ont abouti le 18 octobre. Un bon présage pour le gouvernement américain, qui espère conclure un (...)</w:t>
      </w:r>
    </w:p>
    <w:p w:rsidR="00043179" w:rsidRPr="00043179" w:rsidRDefault="00CE2B38" w:rsidP="00043179">
      <w:pPr>
        <w:numPr>
          <w:ilvl w:val="0"/>
          <w:numId w:val="2"/>
        </w:numPr>
        <w:spacing w:after="0" w:line="276" w:lineRule="atLeast"/>
        <w:ind w:left="300"/>
        <w:textAlignment w:val="baseline"/>
        <w:outlineLvl w:val="2"/>
        <w:rPr>
          <w:rFonts w:ascii="Helvetica" w:eastAsia="Times New Roman" w:hAnsi="Helvetica" w:cs="Helvetica"/>
          <w:b/>
          <w:bCs/>
          <w:color w:val="333333"/>
          <w:sz w:val="25"/>
          <w:szCs w:val="25"/>
          <w:lang w:eastAsia="fr-FR"/>
        </w:rPr>
      </w:pPr>
      <w:hyperlink r:id="rId8" w:history="1">
        <w:r w:rsidR="00043179" w:rsidRPr="00043179">
          <w:rPr>
            <w:rFonts w:ascii="Helvetica" w:eastAsia="Times New Roman" w:hAnsi="Helvetica" w:cs="Helvetica"/>
            <w:b/>
            <w:bCs/>
            <w:color w:val="990000"/>
            <w:sz w:val="26"/>
            <w:szCs w:val="26"/>
            <w:u w:val="single"/>
            <w:bdr w:val="none" w:sz="0" w:space="0" w:color="auto" w:frame="1"/>
            <w:lang w:eastAsia="fr-FR"/>
          </w:rPr>
          <w:t>Plus de vingt ans de préparatifs</w:t>
        </w:r>
      </w:hyperlink>
    </w:p>
    <w:p w:rsidR="00043179" w:rsidRPr="00043179" w:rsidRDefault="00043179" w:rsidP="00043179">
      <w:pPr>
        <w:pBdr>
          <w:bottom w:val="single" w:sz="6" w:space="10" w:color="auto"/>
        </w:pBdr>
        <w:spacing w:after="90" w:line="336" w:lineRule="atLeast"/>
        <w:textAlignment w:val="baseline"/>
        <w:rPr>
          <w:rFonts w:ascii="Helvetica" w:eastAsia="Times New Roman" w:hAnsi="Helvetica" w:cs="Helvetica"/>
          <w:color w:val="333333"/>
          <w:sz w:val="21"/>
          <w:szCs w:val="21"/>
          <w:lang w:eastAsia="fr-FR"/>
        </w:rPr>
      </w:pPr>
      <w:r w:rsidRPr="00043179">
        <w:rPr>
          <w:rFonts w:ascii="Helvetica" w:eastAsia="Times New Roman" w:hAnsi="Helvetica" w:cs="Helvetica"/>
          <w:color w:val="333333"/>
          <w:sz w:val="21"/>
          <w:szCs w:val="21"/>
          <w:lang w:eastAsia="fr-FR"/>
        </w:rPr>
        <w:t>juin 2014</w:t>
      </w:r>
    </w:p>
    <w:p w:rsidR="00043179" w:rsidRPr="00043179" w:rsidRDefault="00043179" w:rsidP="00043179">
      <w:pPr>
        <w:pBdr>
          <w:bottom w:val="single" w:sz="6" w:space="10" w:color="auto"/>
        </w:pBdr>
        <w:spacing w:after="0" w:line="336" w:lineRule="atLeast"/>
        <w:textAlignment w:val="baseline"/>
        <w:rPr>
          <w:rFonts w:ascii="Georgia" w:eastAsia="Times New Roman" w:hAnsi="Georgia" w:cs="Helvetica"/>
          <w:color w:val="333333"/>
          <w:sz w:val="21"/>
          <w:szCs w:val="21"/>
          <w:lang w:eastAsia="fr-FR"/>
        </w:rPr>
      </w:pPr>
      <w:r w:rsidRPr="00043179">
        <w:rPr>
          <w:rFonts w:ascii="Georgia" w:eastAsia="Times New Roman" w:hAnsi="Georgia" w:cs="Helvetica"/>
          <w:noProof/>
          <w:color w:val="990000"/>
          <w:sz w:val="21"/>
          <w:szCs w:val="21"/>
          <w:bdr w:val="none" w:sz="0" w:space="0" w:color="auto" w:frame="1"/>
          <w:lang w:eastAsia="fr-FR"/>
        </w:rPr>
        <w:lastRenderedPageBreak/>
        <w:drawing>
          <wp:inline distT="0" distB="0" distL="0" distR="0" wp14:anchorId="3957481A" wp14:editId="6475D5C0">
            <wp:extent cx="1314450" cy="1933575"/>
            <wp:effectExtent l="0" t="0" r="0" b="9525"/>
            <wp:docPr id="3" name="Image 3" descr="http://www.monde-diplomatique.fr/local/couv/2014-06-l.jpg">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http://www.monde-diplomatique.fr/local/couv/2014-06-l.jpg">
                      <a:hlinkClick r:id="rId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14450" cy="1933575"/>
                    </a:xfrm>
                    <a:prstGeom prst="rect">
                      <a:avLst/>
                    </a:prstGeom>
                    <a:noFill/>
                    <a:ln>
                      <a:noFill/>
                    </a:ln>
                  </pic:spPr>
                </pic:pic>
              </a:graphicData>
            </a:graphic>
          </wp:inline>
        </w:drawing>
      </w:r>
    </w:p>
    <w:p w:rsidR="00043179" w:rsidRPr="00CE2B38" w:rsidRDefault="00043179" w:rsidP="00697F9A">
      <w:pPr>
        <w:pBdr>
          <w:bottom w:val="single" w:sz="6" w:space="10" w:color="auto"/>
        </w:pBdr>
        <w:spacing w:after="0" w:line="288" w:lineRule="atLeast"/>
        <w:jc w:val="both"/>
        <w:textAlignment w:val="baseline"/>
        <w:rPr>
          <w:rFonts w:ascii="Georgia" w:eastAsia="Times New Roman" w:hAnsi="Georgia" w:cs="Helvetica"/>
          <w:sz w:val="21"/>
          <w:szCs w:val="21"/>
          <w:lang w:eastAsia="fr-FR"/>
        </w:rPr>
      </w:pPr>
      <w:bookmarkStart w:id="0" w:name="_GoBack"/>
      <w:r w:rsidRPr="00CE2B38">
        <w:rPr>
          <w:rFonts w:ascii="Georgia" w:eastAsia="Times New Roman" w:hAnsi="Georgia" w:cs="Helvetica"/>
          <w:sz w:val="21"/>
          <w:szCs w:val="21"/>
          <w:lang w:eastAsia="fr-FR"/>
        </w:rPr>
        <w:t xml:space="preserve">22 novembre 1990. La déclaration transatlantique instaure des sommets Union européenne - Etats-Unis annuels de façon à promouvoir le libre-échange. 1992. Création du </w:t>
      </w:r>
      <w:proofErr w:type="spellStart"/>
      <w:r w:rsidRPr="00CE2B38">
        <w:rPr>
          <w:rFonts w:ascii="Georgia" w:eastAsia="Times New Roman" w:hAnsi="Georgia" w:cs="Helvetica"/>
          <w:sz w:val="21"/>
          <w:szCs w:val="21"/>
          <w:lang w:eastAsia="fr-FR"/>
        </w:rPr>
        <w:t>think</w:t>
      </w:r>
      <w:proofErr w:type="spellEnd"/>
      <w:r w:rsidRPr="00CE2B38">
        <w:rPr>
          <w:rFonts w:ascii="Georgia" w:eastAsia="Times New Roman" w:hAnsi="Georgia" w:cs="Helvetica"/>
          <w:sz w:val="21"/>
          <w:szCs w:val="21"/>
          <w:lang w:eastAsia="fr-FR"/>
        </w:rPr>
        <w:t xml:space="preserve"> tank </w:t>
      </w:r>
      <w:proofErr w:type="spellStart"/>
      <w:r w:rsidRPr="00CE2B38">
        <w:rPr>
          <w:rFonts w:ascii="Georgia" w:eastAsia="Times New Roman" w:hAnsi="Georgia" w:cs="Helvetica"/>
          <w:sz w:val="21"/>
          <w:szCs w:val="21"/>
          <w:lang w:eastAsia="fr-FR"/>
        </w:rPr>
        <w:t>Transatlantic</w:t>
      </w:r>
      <w:proofErr w:type="spellEnd"/>
      <w:r w:rsidRPr="00CE2B38">
        <w:rPr>
          <w:rFonts w:ascii="Georgia" w:eastAsia="Times New Roman" w:hAnsi="Georgia" w:cs="Helvetica"/>
          <w:sz w:val="21"/>
          <w:szCs w:val="21"/>
          <w:lang w:eastAsia="fr-FR"/>
        </w:rPr>
        <w:t xml:space="preserve"> Policy (...)</w:t>
      </w:r>
    </w:p>
    <w:bookmarkEnd w:id="0"/>
    <w:p w:rsidR="00043179" w:rsidRPr="00043179" w:rsidRDefault="00CE2B38" w:rsidP="00043179">
      <w:pPr>
        <w:numPr>
          <w:ilvl w:val="0"/>
          <w:numId w:val="3"/>
        </w:numPr>
        <w:spacing w:after="0" w:line="276" w:lineRule="atLeast"/>
        <w:ind w:left="300"/>
        <w:textAlignment w:val="baseline"/>
        <w:outlineLvl w:val="2"/>
        <w:rPr>
          <w:rFonts w:ascii="Helvetica" w:eastAsia="Times New Roman" w:hAnsi="Helvetica" w:cs="Helvetica"/>
          <w:b/>
          <w:bCs/>
          <w:color w:val="333333"/>
          <w:sz w:val="25"/>
          <w:szCs w:val="25"/>
          <w:lang w:eastAsia="fr-FR"/>
        </w:rPr>
      </w:pPr>
      <w:r>
        <w:fldChar w:fldCharType="begin"/>
      </w:r>
      <w:r>
        <w:instrText xml:space="preserve"> HYPERLINK "http://www.monde-diplomatique.fr/2014/</w:instrText>
      </w:r>
      <w:r>
        <w:instrText xml:space="preserve">06/JENNAR/50494" </w:instrText>
      </w:r>
      <w:r>
        <w:fldChar w:fldCharType="separate"/>
      </w:r>
      <w:r w:rsidR="00043179" w:rsidRPr="00043179">
        <w:rPr>
          <w:rFonts w:ascii="Helvetica" w:eastAsia="Times New Roman" w:hAnsi="Helvetica" w:cs="Helvetica"/>
          <w:b/>
          <w:bCs/>
          <w:color w:val="990000"/>
          <w:sz w:val="26"/>
          <w:szCs w:val="26"/>
          <w:u w:val="single"/>
          <w:bdr w:val="none" w:sz="0" w:space="0" w:color="auto" w:frame="1"/>
          <w:lang w:eastAsia="fr-FR"/>
        </w:rPr>
        <w:t>Les trois actes de la résistance au grand marché transatlantique</w:t>
      </w:r>
      <w:r>
        <w:rPr>
          <w:rFonts w:ascii="Helvetica" w:eastAsia="Times New Roman" w:hAnsi="Helvetica" w:cs="Helvetica"/>
          <w:b/>
          <w:bCs/>
          <w:color w:val="990000"/>
          <w:sz w:val="26"/>
          <w:szCs w:val="26"/>
          <w:u w:val="single"/>
          <w:bdr w:val="none" w:sz="0" w:space="0" w:color="auto" w:frame="1"/>
          <w:lang w:eastAsia="fr-FR"/>
        </w:rPr>
        <w:fldChar w:fldCharType="end"/>
      </w:r>
    </w:p>
    <w:p w:rsidR="00043179" w:rsidRPr="00043179" w:rsidRDefault="00043179" w:rsidP="00043179">
      <w:pPr>
        <w:pBdr>
          <w:bottom w:val="single" w:sz="6" w:space="10" w:color="auto"/>
        </w:pBdr>
        <w:spacing w:after="90" w:line="336" w:lineRule="atLeast"/>
        <w:textAlignment w:val="baseline"/>
        <w:rPr>
          <w:rFonts w:ascii="Helvetica" w:eastAsia="Times New Roman" w:hAnsi="Helvetica" w:cs="Helvetica"/>
          <w:color w:val="333333"/>
          <w:sz w:val="21"/>
          <w:szCs w:val="21"/>
          <w:lang w:eastAsia="fr-FR"/>
        </w:rPr>
      </w:pPr>
      <w:r w:rsidRPr="00043179">
        <w:rPr>
          <w:rFonts w:ascii="Helvetica" w:eastAsia="Times New Roman" w:hAnsi="Helvetica" w:cs="Helvetica"/>
          <w:color w:val="333333"/>
          <w:sz w:val="21"/>
          <w:szCs w:val="21"/>
          <w:bdr w:val="none" w:sz="0" w:space="0" w:color="auto" w:frame="1"/>
          <w:lang w:eastAsia="fr-FR"/>
        </w:rPr>
        <w:t xml:space="preserve">Raoul Marc </w:t>
      </w:r>
      <w:proofErr w:type="spellStart"/>
      <w:r w:rsidRPr="00043179">
        <w:rPr>
          <w:rFonts w:ascii="Helvetica" w:eastAsia="Times New Roman" w:hAnsi="Helvetica" w:cs="Helvetica"/>
          <w:color w:val="333333"/>
          <w:sz w:val="21"/>
          <w:szCs w:val="21"/>
          <w:bdr w:val="none" w:sz="0" w:space="0" w:color="auto" w:frame="1"/>
          <w:lang w:eastAsia="fr-FR"/>
        </w:rPr>
        <w:t>Jennar</w:t>
      </w:r>
      <w:proofErr w:type="spellEnd"/>
      <w:r w:rsidRPr="00043179">
        <w:rPr>
          <w:rFonts w:ascii="Helvetica" w:eastAsia="Times New Roman" w:hAnsi="Helvetica" w:cs="Helvetica"/>
          <w:color w:val="333333"/>
          <w:sz w:val="21"/>
          <w:szCs w:val="21"/>
          <w:lang w:eastAsia="fr-FR"/>
        </w:rPr>
        <w:t>, juin 2014</w:t>
      </w:r>
    </w:p>
    <w:p w:rsidR="00043179" w:rsidRPr="00043179" w:rsidRDefault="00043179" w:rsidP="00043179">
      <w:pPr>
        <w:pBdr>
          <w:bottom w:val="single" w:sz="6" w:space="10" w:color="auto"/>
        </w:pBdr>
        <w:spacing w:after="0" w:line="336" w:lineRule="atLeast"/>
        <w:textAlignment w:val="baseline"/>
        <w:rPr>
          <w:rFonts w:ascii="Georgia" w:eastAsia="Times New Roman" w:hAnsi="Georgia" w:cs="Helvetica"/>
          <w:color w:val="333333"/>
          <w:sz w:val="21"/>
          <w:szCs w:val="21"/>
          <w:lang w:eastAsia="fr-FR"/>
        </w:rPr>
      </w:pPr>
      <w:r w:rsidRPr="00043179">
        <w:rPr>
          <w:rFonts w:ascii="Georgia" w:eastAsia="Times New Roman" w:hAnsi="Georgia" w:cs="Helvetica"/>
          <w:noProof/>
          <w:color w:val="990000"/>
          <w:sz w:val="21"/>
          <w:szCs w:val="21"/>
          <w:bdr w:val="none" w:sz="0" w:space="0" w:color="auto" w:frame="1"/>
          <w:lang w:eastAsia="fr-FR"/>
        </w:rPr>
        <w:drawing>
          <wp:inline distT="0" distB="0" distL="0" distR="0" wp14:anchorId="0381878F" wp14:editId="1B3A2A2E">
            <wp:extent cx="1314450" cy="1933575"/>
            <wp:effectExtent l="0" t="0" r="0" b="9525"/>
            <wp:docPr id="4" name="Image 4" descr="http://www.monde-diplomatique.fr/local/couv/2014-06-l.jpg">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www.monde-diplomatique.fr/local/couv/2014-06-l.jpg">
                      <a:hlinkClick r:id="rId10"/>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14450" cy="1933575"/>
                    </a:xfrm>
                    <a:prstGeom prst="rect">
                      <a:avLst/>
                    </a:prstGeom>
                    <a:noFill/>
                    <a:ln>
                      <a:noFill/>
                    </a:ln>
                  </pic:spPr>
                </pic:pic>
              </a:graphicData>
            </a:graphic>
          </wp:inline>
        </w:drawing>
      </w:r>
    </w:p>
    <w:p w:rsidR="00043179" w:rsidRPr="00043179" w:rsidRDefault="00043179" w:rsidP="00697F9A">
      <w:pPr>
        <w:pBdr>
          <w:bottom w:val="single" w:sz="6" w:space="10" w:color="auto"/>
        </w:pBdr>
        <w:spacing w:after="0" w:line="288" w:lineRule="atLeast"/>
        <w:jc w:val="both"/>
        <w:textAlignment w:val="baseline"/>
        <w:rPr>
          <w:rFonts w:ascii="Georgia" w:eastAsia="Times New Roman" w:hAnsi="Georgia" w:cs="Helvetica"/>
          <w:color w:val="333333"/>
          <w:sz w:val="21"/>
          <w:szCs w:val="21"/>
          <w:lang w:eastAsia="fr-FR"/>
        </w:rPr>
      </w:pPr>
      <w:r w:rsidRPr="00043179">
        <w:rPr>
          <w:rFonts w:ascii="Georgia" w:eastAsia="Times New Roman" w:hAnsi="Georgia" w:cs="Helvetica"/>
          <w:color w:val="333333"/>
          <w:sz w:val="21"/>
          <w:szCs w:val="21"/>
          <w:lang w:eastAsia="fr-FR"/>
        </w:rPr>
        <w:t>Elus nationaux, députés européens et gouvernements disposent de diverses options pour s’opposer au projet d’accord transatlantique. Encore faut-il qu’ils en manifestent la volonté, ou que les (...)</w:t>
      </w:r>
    </w:p>
    <w:p w:rsidR="00043179" w:rsidRPr="00043179" w:rsidRDefault="00CE2B38" w:rsidP="00043179">
      <w:pPr>
        <w:numPr>
          <w:ilvl w:val="0"/>
          <w:numId w:val="4"/>
        </w:numPr>
        <w:spacing w:after="0" w:line="276" w:lineRule="atLeast"/>
        <w:ind w:left="300"/>
        <w:textAlignment w:val="baseline"/>
        <w:outlineLvl w:val="2"/>
        <w:rPr>
          <w:rFonts w:ascii="Helvetica" w:eastAsia="Times New Roman" w:hAnsi="Helvetica" w:cs="Helvetica"/>
          <w:b/>
          <w:bCs/>
          <w:color w:val="333333"/>
          <w:sz w:val="25"/>
          <w:szCs w:val="25"/>
          <w:lang w:eastAsia="fr-FR"/>
        </w:rPr>
      </w:pPr>
      <w:hyperlink r:id="rId11" w:history="1">
        <w:r w:rsidR="00043179" w:rsidRPr="00043179">
          <w:rPr>
            <w:rFonts w:ascii="Helvetica" w:eastAsia="Times New Roman" w:hAnsi="Helvetica" w:cs="Helvetica"/>
            <w:b/>
            <w:bCs/>
            <w:color w:val="990000"/>
            <w:sz w:val="26"/>
            <w:szCs w:val="26"/>
            <w:u w:val="single"/>
            <w:bdr w:val="none" w:sz="0" w:space="0" w:color="auto" w:frame="1"/>
            <w:lang w:eastAsia="fr-FR"/>
          </w:rPr>
          <w:t>Régimes douaniers</w:t>
        </w:r>
        <w:r w:rsidR="00043179" w:rsidRPr="00043179">
          <w:rPr>
            <w:rFonts w:ascii="Helvetica" w:eastAsia="Times New Roman" w:hAnsi="Helvetica" w:cs="Helvetica"/>
            <w:b/>
            <w:bCs/>
            <w:color w:val="990000"/>
            <w:sz w:val="26"/>
            <w:szCs w:val="26"/>
            <w:bdr w:val="none" w:sz="0" w:space="0" w:color="auto" w:frame="1"/>
            <w:lang w:eastAsia="fr-FR"/>
          </w:rPr>
          <w:t> </w:t>
        </w:r>
        <w:r w:rsidR="00043179" w:rsidRPr="00043179">
          <w:rPr>
            <w:rFonts w:ascii="Helvetica" w:eastAsia="Times New Roman" w:hAnsi="Helvetica" w:cs="Helvetica"/>
            <w:b/>
            <w:bCs/>
            <w:color w:val="990000"/>
            <w:sz w:val="26"/>
            <w:szCs w:val="26"/>
            <w:u w:val="single"/>
            <w:bdr w:val="none" w:sz="0" w:space="0" w:color="auto" w:frame="1"/>
            <w:lang w:eastAsia="fr-FR"/>
          </w:rPr>
          <w:t>européens</w:t>
        </w:r>
      </w:hyperlink>
    </w:p>
    <w:p w:rsidR="00043179" w:rsidRPr="00043179" w:rsidRDefault="00043179" w:rsidP="00043179">
      <w:pPr>
        <w:pBdr>
          <w:bottom w:val="single" w:sz="6" w:space="10" w:color="auto"/>
        </w:pBdr>
        <w:spacing w:after="90" w:line="336" w:lineRule="atLeast"/>
        <w:textAlignment w:val="baseline"/>
        <w:rPr>
          <w:rFonts w:ascii="Helvetica" w:eastAsia="Times New Roman" w:hAnsi="Helvetica" w:cs="Helvetica"/>
          <w:color w:val="333333"/>
          <w:sz w:val="21"/>
          <w:szCs w:val="21"/>
          <w:lang w:eastAsia="fr-FR"/>
        </w:rPr>
      </w:pPr>
      <w:r w:rsidRPr="00043179">
        <w:rPr>
          <w:rFonts w:ascii="Helvetica" w:eastAsia="Times New Roman" w:hAnsi="Helvetica" w:cs="Helvetica"/>
          <w:color w:val="333333"/>
          <w:sz w:val="21"/>
          <w:szCs w:val="21"/>
          <w:bdr w:val="none" w:sz="0" w:space="0" w:color="auto" w:frame="1"/>
          <w:lang w:eastAsia="fr-FR"/>
        </w:rPr>
        <w:t>Jacques Berthelot</w:t>
      </w:r>
      <w:r w:rsidRPr="00043179">
        <w:rPr>
          <w:rFonts w:ascii="Helvetica" w:eastAsia="Times New Roman" w:hAnsi="Helvetica" w:cs="Helvetica"/>
          <w:color w:val="333333"/>
          <w:sz w:val="21"/>
          <w:szCs w:val="21"/>
          <w:lang w:eastAsia="fr-FR"/>
        </w:rPr>
        <w:t>, septembre 2014</w:t>
      </w:r>
    </w:p>
    <w:p w:rsidR="00043179" w:rsidRPr="00043179" w:rsidRDefault="00043179" w:rsidP="00043179">
      <w:pPr>
        <w:pBdr>
          <w:bottom w:val="single" w:sz="6" w:space="10" w:color="auto"/>
        </w:pBdr>
        <w:spacing w:after="0" w:line="336" w:lineRule="atLeast"/>
        <w:textAlignment w:val="baseline"/>
        <w:rPr>
          <w:rFonts w:ascii="Georgia" w:eastAsia="Times New Roman" w:hAnsi="Georgia" w:cs="Helvetica"/>
          <w:color w:val="333333"/>
          <w:sz w:val="21"/>
          <w:szCs w:val="21"/>
          <w:lang w:eastAsia="fr-FR"/>
        </w:rPr>
      </w:pPr>
      <w:r w:rsidRPr="00043179">
        <w:rPr>
          <w:rFonts w:ascii="Georgia" w:eastAsia="Times New Roman" w:hAnsi="Georgia" w:cs="Helvetica"/>
          <w:noProof/>
          <w:color w:val="990000"/>
          <w:sz w:val="21"/>
          <w:szCs w:val="21"/>
          <w:bdr w:val="none" w:sz="0" w:space="0" w:color="auto" w:frame="1"/>
          <w:lang w:eastAsia="fr-FR"/>
        </w:rPr>
        <w:drawing>
          <wp:inline distT="0" distB="0" distL="0" distR="0" wp14:anchorId="2DF14AB9" wp14:editId="1CCC6A42">
            <wp:extent cx="1314450" cy="1933575"/>
            <wp:effectExtent l="0" t="0" r="0" b="9525"/>
            <wp:docPr id="5" name="Image 5" descr="http://www.monde-diplomatique.fr/local/couv/2014-09-l.jpg">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http://www.monde-diplomatique.fr/local/couv/2014-09-l.jpg">
                      <a:hlinkClick r:id="rId11"/>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314450" cy="1933575"/>
                    </a:xfrm>
                    <a:prstGeom prst="rect">
                      <a:avLst/>
                    </a:prstGeom>
                    <a:noFill/>
                    <a:ln>
                      <a:noFill/>
                    </a:ln>
                  </pic:spPr>
                </pic:pic>
              </a:graphicData>
            </a:graphic>
          </wp:inline>
        </w:drawing>
      </w:r>
    </w:p>
    <w:p w:rsidR="00043179" w:rsidRPr="00043179" w:rsidRDefault="00043179" w:rsidP="00697F9A">
      <w:pPr>
        <w:pBdr>
          <w:bottom w:val="single" w:sz="6" w:space="10" w:color="auto"/>
        </w:pBdr>
        <w:spacing w:after="0" w:line="288" w:lineRule="atLeast"/>
        <w:jc w:val="both"/>
        <w:textAlignment w:val="baseline"/>
        <w:rPr>
          <w:rFonts w:ascii="Georgia" w:eastAsia="Times New Roman" w:hAnsi="Georgia" w:cs="Helvetica"/>
          <w:color w:val="333333"/>
          <w:sz w:val="21"/>
          <w:szCs w:val="21"/>
          <w:lang w:eastAsia="fr-FR"/>
        </w:rPr>
      </w:pPr>
      <w:r w:rsidRPr="00043179">
        <w:rPr>
          <w:rFonts w:ascii="Georgia" w:eastAsia="Times New Roman" w:hAnsi="Georgia" w:cs="Helvetica"/>
          <w:color w:val="333333"/>
          <w:sz w:val="21"/>
          <w:szCs w:val="21"/>
          <w:lang w:eastAsia="fr-FR"/>
        </w:rPr>
        <w:t>Les droits de douane appliqués par l’Union européenne relèvent de deux régimes. Le régime normal, dit de la nation la plus favorisée (NPF), fixe les droits de douane courants applicables notamment aux (...)</w:t>
      </w:r>
    </w:p>
    <w:p w:rsidR="00043179" w:rsidRPr="00043179" w:rsidRDefault="00CE2B38" w:rsidP="00043179">
      <w:pPr>
        <w:numPr>
          <w:ilvl w:val="0"/>
          <w:numId w:val="5"/>
        </w:numPr>
        <w:spacing w:after="0" w:line="276" w:lineRule="atLeast"/>
        <w:ind w:left="300"/>
        <w:textAlignment w:val="baseline"/>
        <w:outlineLvl w:val="2"/>
        <w:rPr>
          <w:rFonts w:ascii="Helvetica" w:eastAsia="Times New Roman" w:hAnsi="Helvetica" w:cs="Helvetica"/>
          <w:b/>
          <w:bCs/>
          <w:color w:val="333333"/>
          <w:sz w:val="25"/>
          <w:szCs w:val="25"/>
          <w:lang w:eastAsia="fr-FR"/>
        </w:rPr>
      </w:pPr>
      <w:hyperlink r:id="rId13" w:history="1">
        <w:r w:rsidR="00043179" w:rsidRPr="00043179">
          <w:rPr>
            <w:rFonts w:ascii="Helvetica" w:eastAsia="Times New Roman" w:hAnsi="Helvetica" w:cs="Helvetica"/>
            <w:b/>
            <w:bCs/>
            <w:color w:val="990000"/>
            <w:sz w:val="26"/>
            <w:szCs w:val="26"/>
            <w:u w:val="single"/>
            <w:bdr w:val="none" w:sz="0" w:space="0" w:color="auto" w:frame="1"/>
            <w:lang w:eastAsia="fr-FR"/>
          </w:rPr>
          <w:t>L’écran de fumée de la consultation publique sur le grand marché transatlantique</w:t>
        </w:r>
      </w:hyperlink>
    </w:p>
    <w:p w:rsidR="00043179" w:rsidRPr="00043179" w:rsidRDefault="00043179" w:rsidP="00043179">
      <w:pPr>
        <w:pBdr>
          <w:bottom w:val="single" w:sz="6" w:space="10" w:color="auto"/>
        </w:pBdr>
        <w:spacing w:after="90" w:line="336" w:lineRule="atLeast"/>
        <w:textAlignment w:val="baseline"/>
        <w:rPr>
          <w:rFonts w:ascii="Helvetica" w:eastAsia="Times New Roman" w:hAnsi="Helvetica" w:cs="Helvetica"/>
          <w:color w:val="333333"/>
          <w:sz w:val="21"/>
          <w:szCs w:val="21"/>
          <w:lang w:eastAsia="fr-FR"/>
        </w:rPr>
      </w:pPr>
      <w:r w:rsidRPr="00043179">
        <w:rPr>
          <w:rFonts w:ascii="Helvetica" w:eastAsia="Times New Roman" w:hAnsi="Helvetica" w:cs="Helvetica"/>
          <w:color w:val="333333"/>
          <w:sz w:val="21"/>
          <w:szCs w:val="21"/>
          <w:bdr w:val="none" w:sz="0" w:space="0" w:color="auto" w:frame="1"/>
          <w:lang w:eastAsia="fr-FR"/>
        </w:rPr>
        <w:t xml:space="preserve">Leo </w:t>
      </w:r>
      <w:proofErr w:type="spellStart"/>
      <w:r w:rsidRPr="00043179">
        <w:rPr>
          <w:rFonts w:ascii="Helvetica" w:eastAsia="Times New Roman" w:hAnsi="Helvetica" w:cs="Helvetica"/>
          <w:color w:val="333333"/>
          <w:sz w:val="21"/>
          <w:szCs w:val="21"/>
          <w:bdr w:val="none" w:sz="0" w:space="0" w:color="auto" w:frame="1"/>
          <w:lang w:eastAsia="fr-FR"/>
        </w:rPr>
        <w:t>Noleti</w:t>
      </w:r>
      <w:proofErr w:type="spellEnd"/>
      <w:r w:rsidRPr="00043179">
        <w:rPr>
          <w:rFonts w:ascii="Helvetica" w:eastAsia="Times New Roman" w:hAnsi="Helvetica" w:cs="Helvetica"/>
          <w:color w:val="333333"/>
          <w:sz w:val="21"/>
          <w:szCs w:val="21"/>
          <w:lang w:eastAsia="fr-FR"/>
        </w:rPr>
        <w:t>, juillet 2014</w:t>
      </w:r>
    </w:p>
    <w:p w:rsidR="00043179" w:rsidRPr="00043179" w:rsidRDefault="00043179" w:rsidP="00043179">
      <w:pPr>
        <w:pBdr>
          <w:bottom w:val="single" w:sz="6" w:space="10" w:color="auto"/>
        </w:pBdr>
        <w:spacing w:after="0" w:line="336" w:lineRule="atLeast"/>
        <w:textAlignment w:val="baseline"/>
        <w:rPr>
          <w:rFonts w:ascii="Georgia" w:eastAsia="Times New Roman" w:hAnsi="Georgia" w:cs="Helvetica"/>
          <w:color w:val="333333"/>
          <w:sz w:val="21"/>
          <w:szCs w:val="21"/>
          <w:lang w:eastAsia="fr-FR"/>
        </w:rPr>
      </w:pPr>
      <w:r w:rsidRPr="00043179">
        <w:rPr>
          <w:rFonts w:ascii="Georgia" w:eastAsia="Times New Roman" w:hAnsi="Georgia" w:cs="Helvetica"/>
          <w:noProof/>
          <w:color w:val="990000"/>
          <w:sz w:val="21"/>
          <w:szCs w:val="21"/>
          <w:bdr w:val="none" w:sz="0" w:space="0" w:color="auto" w:frame="1"/>
          <w:lang w:eastAsia="fr-FR"/>
        </w:rPr>
        <w:drawing>
          <wp:inline distT="0" distB="0" distL="0" distR="0" wp14:anchorId="0D3B7E97" wp14:editId="3E74202D">
            <wp:extent cx="1314450" cy="1933575"/>
            <wp:effectExtent l="0" t="0" r="0" b="9525"/>
            <wp:docPr id="6" name="Image 6" descr="http://www.monde-diplomatique.fr/local/couv/2014-07-l.jpg">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ttp://www.monde-diplomatique.fr/local/couv/2014-07-l.jpg">
                      <a:hlinkClick r:id="rId13"/>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314450" cy="1933575"/>
                    </a:xfrm>
                    <a:prstGeom prst="rect">
                      <a:avLst/>
                    </a:prstGeom>
                    <a:noFill/>
                    <a:ln>
                      <a:noFill/>
                    </a:ln>
                  </pic:spPr>
                </pic:pic>
              </a:graphicData>
            </a:graphic>
          </wp:inline>
        </w:drawing>
      </w:r>
    </w:p>
    <w:p w:rsidR="00043179" w:rsidRPr="00043179" w:rsidRDefault="00043179" w:rsidP="00697F9A">
      <w:pPr>
        <w:pBdr>
          <w:bottom w:val="single" w:sz="6" w:space="10" w:color="auto"/>
        </w:pBdr>
        <w:spacing w:after="0" w:line="288" w:lineRule="atLeast"/>
        <w:jc w:val="both"/>
        <w:textAlignment w:val="baseline"/>
        <w:rPr>
          <w:rFonts w:ascii="Georgia" w:eastAsia="Times New Roman" w:hAnsi="Georgia" w:cs="Helvetica"/>
          <w:color w:val="333333"/>
          <w:sz w:val="21"/>
          <w:szCs w:val="21"/>
          <w:lang w:eastAsia="fr-FR"/>
        </w:rPr>
      </w:pPr>
      <w:r w:rsidRPr="00043179">
        <w:rPr>
          <w:rFonts w:ascii="Georgia" w:eastAsia="Times New Roman" w:hAnsi="Georgia" w:cs="Helvetica"/>
          <w:color w:val="333333"/>
          <w:sz w:val="21"/>
          <w:szCs w:val="21"/>
          <w:lang w:eastAsia="fr-FR"/>
        </w:rPr>
        <w:t>Technocratique, opaque et éloignée des électeurs, la Commission européenne invite désormais les citoyens à « faire entendre leur voix » sur le grand marché transatlantique. Alors que débute le 14 juillet (...)</w:t>
      </w:r>
    </w:p>
    <w:p w:rsidR="00043179" w:rsidRPr="00043179" w:rsidRDefault="00CE2B38" w:rsidP="00043179">
      <w:pPr>
        <w:numPr>
          <w:ilvl w:val="0"/>
          <w:numId w:val="6"/>
        </w:numPr>
        <w:spacing w:after="0" w:line="276" w:lineRule="atLeast"/>
        <w:ind w:left="300"/>
        <w:textAlignment w:val="baseline"/>
        <w:outlineLvl w:val="2"/>
        <w:rPr>
          <w:rFonts w:ascii="Helvetica" w:eastAsia="Times New Roman" w:hAnsi="Helvetica" w:cs="Helvetica"/>
          <w:b/>
          <w:bCs/>
          <w:color w:val="333333"/>
          <w:sz w:val="25"/>
          <w:szCs w:val="25"/>
          <w:lang w:eastAsia="fr-FR"/>
        </w:rPr>
      </w:pPr>
      <w:hyperlink r:id="rId15" w:history="1">
        <w:r w:rsidR="00043179" w:rsidRPr="00043179">
          <w:rPr>
            <w:rFonts w:ascii="Helvetica" w:eastAsia="Times New Roman" w:hAnsi="Helvetica" w:cs="Helvetica"/>
            <w:b/>
            <w:bCs/>
            <w:color w:val="990000"/>
            <w:sz w:val="26"/>
            <w:szCs w:val="26"/>
            <w:u w:val="single"/>
            <w:bdr w:val="none" w:sz="0" w:space="0" w:color="auto" w:frame="1"/>
            <w:lang w:eastAsia="fr-FR"/>
          </w:rPr>
          <w:t>Eternel alibi de l’exception culturelle</w:t>
        </w:r>
      </w:hyperlink>
    </w:p>
    <w:p w:rsidR="00043179" w:rsidRPr="00043179" w:rsidRDefault="00043179" w:rsidP="00043179">
      <w:pPr>
        <w:pBdr>
          <w:bottom w:val="single" w:sz="6" w:space="10" w:color="auto"/>
        </w:pBdr>
        <w:spacing w:after="90" w:line="336" w:lineRule="atLeast"/>
        <w:textAlignment w:val="baseline"/>
        <w:rPr>
          <w:rFonts w:ascii="Helvetica" w:eastAsia="Times New Roman" w:hAnsi="Helvetica" w:cs="Helvetica"/>
          <w:color w:val="333333"/>
          <w:sz w:val="21"/>
          <w:szCs w:val="21"/>
          <w:lang w:eastAsia="fr-FR"/>
        </w:rPr>
      </w:pPr>
      <w:r w:rsidRPr="00043179">
        <w:rPr>
          <w:rFonts w:ascii="Helvetica" w:eastAsia="Times New Roman" w:hAnsi="Helvetica" w:cs="Helvetica"/>
          <w:color w:val="333333"/>
          <w:sz w:val="21"/>
          <w:szCs w:val="21"/>
          <w:bdr w:val="none" w:sz="0" w:space="0" w:color="auto" w:frame="1"/>
          <w:lang w:eastAsia="fr-FR"/>
        </w:rPr>
        <w:t xml:space="preserve">Evelyne </w:t>
      </w:r>
      <w:proofErr w:type="spellStart"/>
      <w:r w:rsidRPr="00043179">
        <w:rPr>
          <w:rFonts w:ascii="Helvetica" w:eastAsia="Times New Roman" w:hAnsi="Helvetica" w:cs="Helvetica"/>
          <w:color w:val="333333"/>
          <w:sz w:val="21"/>
          <w:szCs w:val="21"/>
          <w:bdr w:val="none" w:sz="0" w:space="0" w:color="auto" w:frame="1"/>
          <w:lang w:eastAsia="fr-FR"/>
        </w:rPr>
        <w:t>Pieiller</w:t>
      </w:r>
      <w:proofErr w:type="spellEnd"/>
      <w:r w:rsidRPr="00043179">
        <w:rPr>
          <w:rFonts w:ascii="Helvetica" w:eastAsia="Times New Roman" w:hAnsi="Helvetica" w:cs="Helvetica"/>
          <w:color w:val="333333"/>
          <w:sz w:val="21"/>
          <w:szCs w:val="21"/>
          <w:lang w:eastAsia="fr-FR"/>
        </w:rPr>
        <w:t>, juillet 2014</w:t>
      </w:r>
    </w:p>
    <w:p w:rsidR="00043179" w:rsidRPr="00043179" w:rsidRDefault="00043179" w:rsidP="00043179">
      <w:pPr>
        <w:pBdr>
          <w:bottom w:val="single" w:sz="6" w:space="10" w:color="auto"/>
        </w:pBdr>
        <w:spacing w:after="0" w:line="336" w:lineRule="atLeast"/>
        <w:textAlignment w:val="baseline"/>
        <w:rPr>
          <w:rFonts w:ascii="Georgia" w:eastAsia="Times New Roman" w:hAnsi="Georgia" w:cs="Helvetica"/>
          <w:color w:val="333333"/>
          <w:sz w:val="21"/>
          <w:szCs w:val="21"/>
          <w:lang w:eastAsia="fr-FR"/>
        </w:rPr>
      </w:pPr>
      <w:r w:rsidRPr="00043179">
        <w:rPr>
          <w:rFonts w:ascii="Georgia" w:eastAsia="Times New Roman" w:hAnsi="Georgia" w:cs="Helvetica"/>
          <w:noProof/>
          <w:color w:val="990000"/>
          <w:sz w:val="21"/>
          <w:szCs w:val="21"/>
          <w:bdr w:val="none" w:sz="0" w:space="0" w:color="auto" w:frame="1"/>
          <w:lang w:eastAsia="fr-FR"/>
        </w:rPr>
        <w:drawing>
          <wp:inline distT="0" distB="0" distL="0" distR="0" wp14:anchorId="7C1D2478" wp14:editId="050D1678">
            <wp:extent cx="1314450" cy="1933575"/>
            <wp:effectExtent l="0" t="0" r="0" b="9525"/>
            <wp:docPr id="7" name="Image 7" descr="http://www.monde-diplomatique.fr/local/couv/2014-07-l.jpg">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http://www.monde-diplomatique.fr/local/couv/2014-07-l.jpg">
                      <a:hlinkClick r:id="rId15"/>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314450" cy="1933575"/>
                    </a:xfrm>
                    <a:prstGeom prst="rect">
                      <a:avLst/>
                    </a:prstGeom>
                    <a:noFill/>
                    <a:ln>
                      <a:noFill/>
                    </a:ln>
                  </pic:spPr>
                </pic:pic>
              </a:graphicData>
            </a:graphic>
          </wp:inline>
        </w:drawing>
      </w:r>
    </w:p>
    <w:p w:rsidR="00043179" w:rsidRPr="00043179" w:rsidRDefault="00043179" w:rsidP="00697F9A">
      <w:pPr>
        <w:pBdr>
          <w:bottom w:val="single" w:sz="6" w:space="10" w:color="auto"/>
        </w:pBdr>
        <w:spacing w:after="0" w:line="288" w:lineRule="atLeast"/>
        <w:jc w:val="both"/>
        <w:textAlignment w:val="baseline"/>
        <w:rPr>
          <w:rFonts w:ascii="Georgia" w:eastAsia="Times New Roman" w:hAnsi="Georgia" w:cs="Helvetica"/>
          <w:color w:val="333333"/>
          <w:sz w:val="21"/>
          <w:szCs w:val="21"/>
          <w:lang w:eastAsia="fr-FR"/>
        </w:rPr>
      </w:pPr>
      <w:r w:rsidRPr="00043179">
        <w:rPr>
          <w:rFonts w:ascii="Georgia" w:eastAsia="Times New Roman" w:hAnsi="Georgia" w:cs="Helvetica"/>
          <w:color w:val="333333"/>
          <w:sz w:val="21"/>
          <w:szCs w:val="21"/>
          <w:lang w:eastAsia="fr-FR"/>
        </w:rPr>
        <w:t>Navire amiral du libre-échange, le grand marché transatlantique (GMT) suscite une inquiétude croissante. Mais que les Français se rassurent : l’exception culturelle échappera à la grande (...)</w:t>
      </w:r>
    </w:p>
    <w:p w:rsidR="00043179" w:rsidRPr="00043179" w:rsidRDefault="00CE2B38" w:rsidP="00043179">
      <w:pPr>
        <w:numPr>
          <w:ilvl w:val="0"/>
          <w:numId w:val="7"/>
        </w:numPr>
        <w:spacing w:after="0" w:line="276" w:lineRule="atLeast"/>
        <w:ind w:left="300"/>
        <w:textAlignment w:val="baseline"/>
        <w:outlineLvl w:val="2"/>
        <w:rPr>
          <w:rFonts w:ascii="Helvetica" w:eastAsia="Times New Roman" w:hAnsi="Helvetica" w:cs="Helvetica"/>
          <w:b/>
          <w:bCs/>
          <w:color w:val="333333"/>
          <w:sz w:val="25"/>
          <w:szCs w:val="25"/>
          <w:lang w:eastAsia="fr-FR"/>
        </w:rPr>
      </w:pPr>
      <w:hyperlink r:id="rId16" w:history="1">
        <w:r w:rsidR="00043179" w:rsidRPr="00043179">
          <w:rPr>
            <w:rFonts w:ascii="Helvetica" w:eastAsia="Times New Roman" w:hAnsi="Helvetica" w:cs="Helvetica"/>
            <w:b/>
            <w:bCs/>
            <w:color w:val="990000"/>
            <w:sz w:val="26"/>
            <w:szCs w:val="26"/>
            <w:u w:val="single"/>
            <w:bdr w:val="none" w:sz="0" w:space="0" w:color="auto" w:frame="1"/>
            <w:lang w:eastAsia="fr-FR"/>
          </w:rPr>
          <w:t>Grand marché transatlantique</w:t>
        </w:r>
      </w:hyperlink>
    </w:p>
    <w:p w:rsidR="00043179" w:rsidRPr="00043179" w:rsidRDefault="00043179" w:rsidP="00043179">
      <w:pPr>
        <w:pBdr>
          <w:bottom w:val="single" w:sz="6" w:space="10" w:color="auto"/>
        </w:pBdr>
        <w:spacing w:after="90" w:line="336" w:lineRule="atLeast"/>
        <w:textAlignment w:val="baseline"/>
        <w:rPr>
          <w:rFonts w:ascii="Helvetica" w:eastAsia="Times New Roman" w:hAnsi="Helvetica" w:cs="Helvetica"/>
          <w:color w:val="333333"/>
          <w:sz w:val="21"/>
          <w:szCs w:val="21"/>
          <w:lang w:eastAsia="fr-FR"/>
        </w:rPr>
      </w:pPr>
      <w:proofErr w:type="spellStart"/>
      <w:r w:rsidRPr="00043179">
        <w:rPr>
          <w:rFonts w:ascii="Helvetica" w:eastAsia="Times New Roman" w:hAnsi="Helvetica" w:cs="Helvetica"/>
          <w:caps/>
          <w:color w:val="333333"/>
          <w:sz w:val="12"/>
          <w:szCs w:val="12"/>
          <w:bdr w:val="single" w:sz="6" w:space="2" w:color="auto" w:frame="1"/>
          <w:lang w:eastAsia="fr-FR"/>
        </w:rPr>
        <w:t>DOSSIER</w:t>
      </w:r>
      <w:r w:rsidRPr="00043179">
        <w:rPr>
          <w:rFonts w:ascii="Helvetica" w:eastAsia="Times New Roman" w:hAnsi="Helvetica" w:cs="Helvetica"/>
          <w:color w:val="333333"/>
          <w:sz w:val="21"/>
          <w:szCs w:val="21"/>
          <w:lang w:eastAsia="fr-FR"/>
        </w:rPr>
        <w:t>juin</w:t>
      </w:r>
      <w:proofErr w:type="spellEnd"/>
      <w:r w:rsidRPr="00043179">
        <w:rPr>
          <w:rFonts w:ascii="Helvetica" w:eastAsia="Times New Roman" w:hAnsi="Helvetica" w:cs="Helvetica"/>
          <w:color w:val="333333"/>
          <w:sz w:val="21"/>
          <w:szCs w:val="21"/>
          <w:lang w:eastAsia="fr-FR"/>
        </w:rPr>
        <w:t> 2014</w:t>
      </w:r>
    </w:p>
    <w:p w:rsidR="00043179" w:rsidRPr="00043179" w:rsidRDefault="00043179" w:rsidP="00697F9A">
      <w:pPr>
        <w:pBdr>
          <w:bottom w:val="single" w:sz="6" w:space="10" w:color="auto"/>
        </w:pBdr>
        <w:spacing w:after="0" w:line="288" w:lineRule="atLeast"/>
        <w:jc w:val="both"/>
        <w:textAlignment w:val="baseline"/>
        <w:rPr>
          <w:rFonts w:ascii="Georgia" w:eastAsia="Times New Roman" w:hAnsi="Georgia" w:cs="Helvetica"/>
          <w:color w:val="333333"/>
          <w:sz w:val="21"/>
          <w:szCs w:val="21"/>
          <w:lang w:eastAsia="fr-FR"/>
        </w:rPr>
      </w:pPr>
      <w:r w:rsidRPr="00043179">
        <w:rPr>
          <w:rFonts w:ascii="Georgia" w:eastAsia="Times New Roman" w:hAnsi="Georgia" w:cs="Helvetica"/>
          <w:color w:val="333333"/>
          <w:sz w:val="21"/>
          <w:szCs w:val="21"/>
          <w:lang w:eastAsia="fr-FR"/>
        </w:rPr>
        <w:t>Les élections européennes de mai 2014 ont témoigné du rejet grandissant qu’inspirent les politiques mises en œuvre sur le Vieux Continent. La réponse de Bruxelles à ce désaveu populaire ? Hâter la conclusion d’un accord négocié en secret avec Washington, le grand marché transatlantique (GMT). La réplique (...)</w:t>
      </w:r>
    </w:p>
    <w:p w:rsidR="00043179" w:rsidRPr="00043179" w:rsidRDefault="00043179" w:rsidP="00043179">
      <w:pPr>
        <w:pBdr>
          <w:bottom w:val="single" w:sz="6" w:space="10" w:color="auto"/>
        </w:pBdr>
        <w:spacing w:after="0" w:line="336" w:lineRule="atLeast"/>
        <w:textAlignment w:val="baseline"/>
        <w:rPr>
          <w:rFonts w:ascii="Georgia" w:eastAsia="Times New Roman" w:hAnsi="Georgia" w:cs="Helvetica"/>
          <w:color w:val="333333"/>
          <w:sz w:val="21"/>
          <w:szCs w:val="21"/>
          <w:lang w:eastAsia="fr-FR"/>
        </w:rPr>
      </w:pPr>
      <w:r w:rsidRPr="00043179">
        <w:rPr>
          <w:rFonts w:ascii="Georgia" w:eastAsia="Times New Roman" w:hAnsi="Georgia" w:cs="Helvetica"/>
          <w:noProof/>
          <w:color w:val="990000"/>
          <w:sz w:val="21"/>
          <w:szCs w:val="21"/>
          <w:bdr w:val="none" w:sz="0" w:space="0" w:color="auto" w:frame="1"/>
          <w:lang w:eastAsia="fr-FR"/>
        </w:rPr>
        <w:lastRenderedPageBreak/>
        <w:drawing>
          <wp:inline distT="0" distB="0" distL="0" distR="0" wp14:anchorId="562220EA" wp14:editId="76558B4B">
            <wp:extent cx="1314450" cy="1933575"/>
            <wp:effectExtent l="0" t="0" r="0" b="9525"/>
            <wp:docPr id="8" name="Image 8" descr="http://www.monde-diplomatique.fr/local/couv/2014-06-l.jpg">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http://www.monde-diplomatique.fr/local/couv/2014-06-l.jpg">
                      <a:hlinkClick r:id="rId16"/>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14450" cy="1933575"/>
                    </a:xfrm>
                    <a:prstGeom prst="rect">
                      <a:avLst/>
                    </a:prstGeom>
                    <a:noFill/>
                    <a:ln>
                      <a:noFill/>
                    </a:ln>
                  </pic:spPr>
                </pic:pic>
              </a:graphicData>
            </a:graphic>
          </wp:inline>
        </w:drawing>
      </w:r>
    </w:p>
    <w:p w:rsidR="00043179" w:rsidRPr="00043179" w:rsidRDefault="00CE2B38" w:rsidP="00043179">
      <w:pPr>
        <w:numPr>
          <w:ilvl w:val="1"/>
          <w:numId w:val="7"/>
        </w:numPr>
        <w:spacing w:after="0" w:line="276" w:lineRule="atLeast"/>
        <w:ind w:left="300"/>
        <w:textAlignment w:val="baseline"/>
        <w:outlineLvl w:val="3"/>
        <w:rPr>
          <w:rFonts w:ascii="Helvetica" w:eastAsia="Times New Roman" w:hAnsi="Helvetica" w:cs="Helvetica"/>
          <w:color w:val="333333"/>
          <w:sz w:val="21"/>
          <w:szCs w:val="21"/>
          <w:lang w:eastAsia="fr-FR"/>
        </w:rPr>
      </w:pPr>
      <w:hyperlink r:id="rId17" w:history="1">
        <w:r w:rsidR="00043179" w:rsidRPr="00043179">
          <w:rPr>
            <w:rFonts w:ascii="Helvetica" w:eastAsia="Times New Roman" w:hAnsi="Helvetica" w:cs="Helvetica"/>
            <w:color w:val="990000"/>
            <w:sz w:val="21"/>
            <w:szCs w:val="21"/>
            <w:u w:val="single"/>
            <w:bdr w:val="none" w:sz="0" w:space="0" w:color="auto" w:frame="1"/>
            <w:lang w:eastAsia="fr-FR"/>
          </w:rPr>
          <w:t>Les puissants redessinent le monde</w:t>
        </w:r>
      </w:hyperlink>
    </w:p>
    <w:p w:rsidR="00043179" w:rsidRPr="00043179" w:rsidRDefault="00043179" w:rsidP="00043179">
      <w:pPr>
        <w:pBdr>
          <w:bottom w:val="dashed" w:sz="6" w:space="5" w:color="CCCCCC"/>
        </w:pBdr>
        <w:spacing w:after="0" w:line="336" w:lineRule="atLeast"/>
        <w:textAlignment w:val="baseline"/>
        <w:rPr>
          <w:rFonts w:ascii="Helvetica" w:eastAsia="Times New Roman" w:hAnsi="Helvetica" w:cs="Helvetica"/>
          <w:color w:val="333333"/>
          <w:sz w:val="21"/>
          <w:szCs w:val="21"/>
          <w:lang w:eastAsia="fr-FR"/>
        </w:rPr>
      </w:pPr>
      <w:r w:rsidRPr="00043179">
        <w:rPr>
          <w:rFonts w:ascii="Helvetica" w:eastAsia="Times New Roman" w:hAnsi="Helvetica" w:cs="Helvetica"/>
          <w:color w:val="333333"/>
          <w:sz w:val="21"/>
          <w:szCs w:val="21"/>
          <w:bdr w:val="none" w:sz="0" w:space="0" w:color="auto" w:frame="1"/>
          <w:lang w:eastAsia="fr-FR"/>
        </w:rPr>
        <w:t>Serge Halimi</w:t>
      </w:r>
    </w:p>
    <w:p w:rsidR="00043179" w:rsidRPr="00043179" w:rsidRDefault="00CE2B38" w:rsidP="00043179">
      <w:pPr>
        <w:numPr>
          <w:ilvl w:val="1"/>
          <w:numId w:val="7"/>
        </w:numPr>
        <w:spacing w:after="0" w:line="276" w:lineRule="atLeast"/>
        <w:ind w:left="300"/>
        <w:textAlignment w:val="baseline"/>
        <w:outlineLvl w:val="3"/>
        <w:rPr>
          <w:rFonts w:ascii="Helvetica" w:eastAsia="Times New Roman" w:hAnsi="Helvetica" w:cs="Helvetica"/>
          <w:color w:val="333333"/>
          <w:sz w:val="21"/>
          <w:szCs w:val="21"/>
          <w:lang w:eastAsia="fr-FR"/>
        </w:rPr>
      </w:pPr>
      <w:hyperlink r:id="rId18" w:history="1">
        <w:r w:rsidR="00043179" w:rsidRPr="00043179">
          <w:rPr>
            <w:rFonts w:ascii="Helvetica" w:eastAsia="Times New Roman" w:hAnsi="Helvetica" w:cs="Helvetica"/>
            <w:color w:val="990000"/>
            <w:sz w:val="21"/>
            <w:szCs w:val="21"/>
            <w:u w:val="single"/>
            <w:bdr w:val="none" w:sz="0" w:space="0" w:color="auto" w:frame="1"/>
            <w:lang w:eastAsia="fr-FR"/>
          </w:rPr>
          <w:t>La mondialisation heureuse, mode d’emploi</w:t>
        </w:r>
      </w:hyperlink>
    </w:p>
    <w:p w:rsidR="00043179" w:rsidRPr="00043179" w:rsidRDefault="00043179" w:rsidP="00043179">
      <w:pPr>
        <w:pBdr>
          <w:bottom w:val="dashed" w:sz="6" w:space="5" w:color="CCCCCC"/>
        </w:pBdr>
        <w:spacing w:after="0" w:line="336" w:lineRule="atLeast"/>
        <w:textAlignment w:val="baseline"/>
        <w:rPr>
          <w:rFonts w:ascii="Helvetica" w:eastAsia="Times New Roman" w:hAnsi="Helvetica" w:cs="Helvetica"/>
          <w:color w:val="333333"/>
          <w:sz w:val="21"/>
          <w:szCs w:val="21"/>
          <w:lang w:eastAsia="fr-FR"/>
        </w:rPr>
      </w:pPr>
      <w:r w:rsidRPr="00043179">
        <w:rPr>
          <w:rFonts w:ascii="Helvetica" w:eastAsia="Times New Roman" w:hAnsi="Helvetica" w:cs="Helvetica"/>
          <w:color w:val="333333"/>
          <w:sz w:val="21"/>
          <w:szCs w:val="21"/>
          <w:bdr w:val="none" w:sz="0" w:space="0" w:color="auto" w:frame="1"/>
          <w:lang w:eastAsia="fr-FR"/>
        </w:rPr>
        <w:t>R. M. J. et Renaud Lambert</w:t>
      </w:r>
    </w:p>
    <w:p w:rsidR="00043179" w:rsidRPr="00043179" w:rsidRDefault="00CE2B38" w:rsidP="00043179">
      <w:pPr>
        <w:numPr>
          <w:ilvl w:val="1"/>
          <w:numId w:val="7"/>
        </w:numPr>
        <w:spacing w:after="0" w:line="276" w:lineRule="atLeast"/>
        <w:ind w:left="300"/>
        <w:textAlignment w:val="baseline"/>
        <w:outlineLvl w:val="3"/>
        <w:rPr>
          <w:rFonts w:ascii="Helvetica" w:eastAsia="Times New Roman" w:hAnsi="Helvetica" w:cs="Helvetica"/>
          <w:color w:val="333333"/>
          <w:sz w:val="21"/>
          <w:szCs w:val="21"/>
          <w:lang w:eastAsia="fr-FR"/>
        </w:rPr>
      </w:pPr>
      <w:hyperlink r:id="rId19" w:history="1">
        <w:r w:rsidR="00043179" w:rsidRPr="00043179">
          <w:rPr>
            <w:rFonts w:ascii="Helvetica" w:eastAsia="Times New Roman" w:hAnsi="Helvetica" w:cs="Helvetica"/>
            <w:color w:val="990000"/>
            <w:sz w:val="21"/>
            <w:szCs w:val="21"/>
            <w:u w:val="single"/>
            <w:bdr w:val="none" w:sz="0" w:space="0" w:color="auto" w:frame="1"/>
            <w:lang w:eastAsia="fr-FR"/>
          </w:rPr>
          <w:t>Dix menaces pour le peuple américain...</w:t>
        </w:r>
      </w:hyperlink>
    </w:p>
    <w:p w:rsidR="00043179" w:rsidRPr="00043179" w:rsidRDefault="00043179" w:rsidP="00043179">
      <w:pPr>
        <w:pBdr>
          <w:bottom w:val="dashed" w:sz="6" w:space="5" w:color="CCCCCC"/>
        </w:pBdr>
        <w:spacing w:after="0" w:line="336" w:lineRule="atLeast"/>
        <w:textAlignment w:val="baseline"/>
        <w:rPr>
          <w:rFonts w:ascii="Helvetica" w:eastAsia="Times New Roman" w:hAnsi="Helvetica" w:cs="Helvetica"/>
          <w:color w:val="333333"/>
          <w:sz w:val="21"/>
          <w:szCs w:val="21"/>
          <w:lang w:eastAsia="fr-FR"/>
        </w:rPr>
      </w:pPr>
      <w:r w:rsidRPr="00043179">
        <w:rPr>
          <w:rFonts w:ascii="Helvetica" w:eastAsia="Times New Roman" w:hAnsi="Helvetica" w:cs="Helvetica"/>
          <w:color w:val="333333"/>
          <w:sz w:val="21"/>
          <w:szCs w:val="21"/>
          <w:bdr w:val="none" w:sz="0" w:space="0" w:color="auto" w:frame="1"/>
          <w:lang w:eastAsia="fr-FR"/>
        </w:rPr>
        <w:t>L. M. W.</w:t>
      </w:r>
    </w:p>
    <w:p w:rsidR="00043179" w:rsidRPr="00043179" w:rsidRDefault="00CE2B38" w:rsidP="00043179">
      <w:pPr>
        <w:numPr>
          <w:ilvl w:val="1"/>
          <w:numId w:val="7"/>
        </w:numPr>
        <w:spacing w:after="0" w:line="276" w:lineRule="atLeast"/>
        <w:ind w:left="300"/>
        <w:textAlignment w:val="baseline"/>
        <w:outlineLvl w:val="3"/>
        <w:rPr>
          <w:rFonts w:ascii="Helvetica" w:eastAsia="Times New Roman" w:hAnsi="Helvetica" w:cs="Helvetica"/>
          <w:color w:val="333333"/>
          <w:sz w:val="21"/>
          <w:szCs w:val="21"/>
          <w:lang w:eastAsia="fr-FR"/>
        </w:rPr>
      </w:pPr>
      <w:hyperlink r:id="rId20" w:history="1">
        <w:r w:rsidR="00043179" w:rsidRPr="00043179">
          <w:rPr>
            <w:rFonts w:ascii="Helvetica" w:eastAsia="Times New Roman" w:hAnsi="Helvetica" w:cs="Helvetica"/>
            <w:color w:val="990000"/>
            <w:sz w:val="21"/>
            <w:szCs w:val="21"/>
            <w:u w:val="single"/>
            <w:bdr w:val="none" w:sz="0" w:space="0" w:color="auto" w:frame="1"/>
            <w:lang w:eastAsia="fr-FR"/>
          </w:rPr>
          <w:t>... et dix menaces pour les peuples européens</w:t>
        </w:r>
      </w:hyperlink>
    </w:p>
    <w:p w:rsidR="00043179" w:rsidRPr="00043179" w:rsidRDefault="00043179" w:rsidP="00043179">
      <w:pPr>
        <w:pBdr>
          <w:bottom w:val="dashed" w:sz="6" w:space="5" w:color="CCCCCC"/>
        </w:pBdr>
        <w:spacing w:after="0" w:line="336" w:lineRule="atLeast"/>
        <w:textAlignment w:val="baseline"/>
        <w:rPr>
          <w:rFonts w:ascii="Helvetica" w:eastAsia="Times New Roman" w:hAnsi="Helvetica" w:cs="Helvetica"/>
          <w:color w:val="333333"/>
          <w:sz w:val="21"/>
          <w:szCs w:val="21"/>
          <w:lang w:eastAsia="fr-FR"/>
        </w:rPr>
      </w:pPr>
      <w:r w:rsidRPr="00043179">
        <w:rPr>
          <w:rFonts w:ascii="Helvetica" w:eastAsia="Times New Roman" w:hAnsi="Helvetica" w:cs="Helvetica"/>
          <w:color w:val="333333"/>
          <w:sz w:val="21"/>
          <w:szCs w:val="21"/>
          <w:bdr w:val="none" w:sz="0" w:space="0" w:color="auto" w:frame="1"/>
          <w:lang w:eastAsia="fr-FR"/>
        </w:rPr>
        <w:t xml:space="preserve">Wolf </w:t>
      </w:r>
      <w:proofErr w:type="spellStart"/>
      <w:r w:rsidRPr="00043179">
        <w:rPr>
          <w:rFonts w:ascii="Helvetica" w:eastAsia="Times New Roman" w:hAnsi="Helvetica" w:cs="Helvetica"/>
          <w:color w:val="333333"/>
          <w:sz w:val="21"/>
          <w:szCs w:val="21"/>
          <w:bdr w:val="none" w:sz="0" w:space="0" w:color="auto" w:frame="1"/>
          <w:lang w:eastAsia="fr-FR"/>
        </w:rPr>
        <w:t>Jäcklein</w:t>
      </w:r>
      <w:proofErr w:type="spellEnd"/>
    </w:p>
    <w:p w:rsidR="00043179" w:rsidRPr="00043179" w:rsidRDefault="00CE2B38" w:rsidP="00043179">
      <w:pPr>
        <w:numPr>
          <w:ilvl w:val="1"/>
          <w:numId w:val="7"/>
        </w:numPr>
        <w:spacing w:after="0" w:line="276" w:lineRule="atLeast"/>
        <w:ind w:left="300"/>
        <w:textAlignment w:val="baseline"/>
        <w:outlineLvl w:val="3"/>
        <w:rPr>
          <w:rFonts w:ascii="Helvetica" w:eastAsia="Times New Roman" w:hAnsi="Helvetica" w:cs="Helvetica"/>
          <w:color w:val="333333"/>
          <w:sz w:val="21"/>
          <w:szCs w:val="21"/>
          <w:lang w:eastAsia="fr-FR"/>
        </w:rPr>
      </w:pPr>
      <w:hyperlink r:id="rId21" w:history="1">
        <w:r w:rsidR="00043179" w:rsidRPr="00043179">
          <w:rPr>
            <w:rFonts w:ascii="Helvetica" w:eastAsia="Times New Roman" w:hAnsi="Helvetica" w:cs="Helvetica"/>
            <w:color w:val="990000"/>
            <w:sz w:val="21"/>
            <w:szCs w:val="21"/>
            <w:u w:val="single"/>
            <w:bdr w:val="none" w:sz="0" w:space="0" w:color="auto" w:frame="1"/>
            <w:lang w:eastAsia="fr-FR"/>
          </w:rPr>
          <w:t>Des tribunaux pour détrousser les Etats</w:t>
        </w:r>
      </w:hyperlink>
    </w:p>
    <w:p w:rsidR="00043179" w:rsidRPr="00043179" w:rsidRDefault="00043179" w:rsidP="00043179">
      <w:pPr>
        <w:pBdr>
          <w:bottom w:val="dashed" w:sz="6" w:space="5" w:color="CCCCCC"/>
        </w:pBdr>
        <w:spacing w:after="0" w:line="336" w:lineRule="atLeast"/>
        <w:textAlignment w:val="baseline"/>
        <w:rPr>
          <w:rFonts w:ascii="Helvetica" w:eastAsia="Times New Roman" w:hAnsi="Helvetica" w:cs="Helvetica"/>
          <w:color w:val="333333"/>
          <w:sz w:val="21"/>
          <w:szCs w:val="21"/>
          <w:lang w:eastAsia="fr-FR"/>
        </w:rPr>
      </w:pPr>
      <w:r w:rsidRPr="00043179">
        <w:rPr>
          <w:rFonts w:ascii="Helvetica" w:eastAsia="Times New Roman" w:hAnsi="Helvetica" w:cs="Helvetica"/>
          <w:color w:val="333333"/>
          <w:sz w:val="21"/>
          <w:szCs w:val="21"/>
          <w:bdr w:val="none" w:sz="0" w:space="0" w:color="auto" w:frame="1"/>
          <w:lang w:eastAsia="fr-FR"/>
        </w:rPr>
        <w:t xml:space="preserve">Benoît </w:t>
      </w:r>
      <w:proofErr w:type="spellStart"/>
      <w:r w:rsidRPr="00043179">
        <w:rPr>
          <w:rFonts w:ascii="Helvetica" w:eastAsia="Times New Roman" w:hAnsi="Helvetica" w:cs="Helvetica"/>
          <w:color w:val="333333"/>
          <w:sz w:val="21"/>
          <w:szCs w:val="21"/>
          <w:bdr w:val="none" w:sz="0" w:space="0" w:color="auto" w:frame="1"/>
          <w:lang w:eastAsia="fr-FR"/>
        </w:rPr>
        <w:t>Bréville</w:t>
      </w:r>
      <w:proofErr w:type="spellEnd"/>
      <w:r w:rsidRPr="00043179">
        <w:rPr>
          <w:rFonts w:ascii="Helvetica" w:eastAsia="Times New Roman" w:hAnsi="Helvetica" w:cs="Helvetica"/>
          <w:color w:val="333333"/>
          <w:sz w:val="21"/>
          <w:szCs w:val="21"/>
          <w:bdr w:val="none" w:sz="0" w:space="0" w:color="auto" w:frame="1"/>
          <w:lang w:eastAsia="fr-FR"/>
        </w:rPr>
        <w:t xml:space="preserve"> et Martine </w:t>
      </w:r>
      <w:proofErr w:type="spellStart"/>
      <w:r w:rsidRPr="00043179">
        <w:rPr>
          <w:rFonts w:ascii="Helvetica" w:eastAsia="Times New Roman" w:hAnsi="Helvetica" w:cs="Helvetica"/>
          <w:color w:val="333333"/>
          <w:sz w:val="21"/>
          <w:szCs w:val="21"/>
          <w:bdr w:val="none" w:sz="0" w:space="0" w:color="auto" w:frame="1"/>
          <w:lang w:eastAsia="fr-FR"/>
        </w:rPr>
        <w:t>Bulard</w:t>
      </w:r>
      <w:proofErr w:type="spellEnd"/>
    </w:p>
    <w:p w:rsidR="00043179" w:rsidRPr="00043179" w:rsidRDefault="00CE2B38" w:rsidP="00043179">
      <w:pPr>
        <w:numPr>
          <w:ilvl w:val="1"/>
          <w:numId w:val="7"/>
        </w:numPr>
        <w:spacing w:after="0" w:line="276" w:lineRule="atLeast"/>
        <w:ind w:left="300"/>
        <w:textAlignment w:val="baseline"/>
        <w:outlineLvl w:val="3"/>
        <w:rPr>
          <w:rFonts w:ascii="Helvetica" w:eastAsia="Times New Roman" w:hAnsi="Helvetica" w:cs="Helvetica"/>
          <w:color w:val="333333"/>
          <w:sz w:val="21"/>
          <w:szCs w:val="21"/>
          <w:lang w:eastAsia="fr-FR"/>
        </w:rPr>
      </w:pPr>
      <w:hyperlink r:id="rId22" w:history="1">
        <w:r w:rsidR="00043179" w:rsidRPr="00043179">
          <w:rPr>
            <w:rFonts w:ascii="Helvetica" w:eastAsia="Times New Roman" w:hAnsi="Helvetica" w:cs="Helvetica"/>
            <w:color w:val="990000"/>
            <w:sz w:val="21"/>
            <w:szCs w:val="21"/>
            <w:u w:val="single"/>
            <w:bdr w:val="none" w:sz="0" w:space="0" w:color="auto" w:frame="1"/>
            <w:lang w:eastAsia="fr-FR"/>
          </w:rPr>
          <w:t xml:space="preserve">Thé, petits gâteaux et idées lumineuses au palace </w:t>
        </w:r>
        <w:proofErr w:type="spellStart"/>
        <w:r w:rsidR="00043179" w:rsidRPr="00043179">
          <w:rPr>
            <w:rFonts w:ascii="Helvetica" w:eastAsia="Times New Roman" w:hAnsi="Helvetica" w:cs="Helvetica"/>
            <w:color w:val="990000"/>
            <w:sz w:val="21"/>
            <w:szCs w:val="21"/>
            <w:u w:val="single"/>
            <w:bdr w:val="none" w:sz="0" w:space="0" w:color="auto" w:frame="1"/>
            <w:lang w:eastAsia="fr-FR"/>
          </w:rPr>
          <w:t>Shangri</w:t>
        </w:r>
        <w:proofErr w:type="spellEnd"/>
        <w:r w:rsidR="00043179" w:rsidRPr="00043179">
          <w:rPr>
            <w:rFonts w:ascii="Helvetica" w:eastAsia="Times New Roman" w:hAnsi="Helvetica" w:cs="Helvetica"/>
            <w:color w:val="990000"/>
            <w:sz w:val="21"/>
            <w:szCs w:val="21"/>
            <w:u w:val="single"/>
            <w:bdr w:val="none" w:sz="0" w:space="0" w:color="auto" w:frame="1"/>
            <w:lang w:eastAsia="fr-FR"/>
          </w:rPr>
          <w:t>-La</w:t>
        </w:r>
      </w:hyperlink>
    </w:p>
    <w:p w:rsidR="00043179" w:rsidRPr="00043179" w:rsidRDefault="00043179" w:rsidP="00043179">
      <w:pPr>
        <w:pBdr>
          <w:bottom w:val="dashed" w:sz="6" w:space="5" w:color="CCCCCC"/>
        </w:pBdr>
        <w:spacing w:after="0" w:line="336" w:lineRule="atLeast"/>
        <w:textAlignment w:val="baseline"/>
        <w:rPr>
          <w:rFonts w:ascii="Helvetica" w:eastAsia="Times New Roman" w:hAnsi="Helvetica" w:cs="Helvetica"/>
          <w:color w:val="333333"/>
          <w:sz w:val="21"/>
          <w:szCs w:val="21"/>
          <w:lang w:eastAsia="fr-FR"/>
        </w:rPr>
      </w:pPr>
      <w:r w:rsidRPr="00043179">
        <w:rPr>
          <w:rFonts w:ascii="Helvetica" w:eastAsia="Times New Roman" w:hAnsi="Helvetica" w:cs="Helvetica"/>
          <w:color w:val="333333"/>
          <w:sz w:val="21"/>
          <w:szCs w:val="21"/>
          <w:bdr w:val="none" w:sz="0" w:space="0" w:color="auto" w:frame="1"/>
          <w:lang w:eastAsia="fr-FR"/>
        </w:rPr>
        <w:t>R. L.</w:t>
      </w:r>
    </w:p>
    <w:p w:rsidR="00043179" w:rsidRPr="00043179" w:rsidRDefault="00CE2B38" w:rsidP="00043179">
      <w:pPr>
        <w:numPr>
          <w:ilvl w:val="1"/>
          <w:numId w:val="7"/>
        </w:numPr>
        <w:spacing w:after="0" w:line="276" w:lineRule="atLeast"/>
        <w:ind w:left="300"/>
        <w:textAlignment w:val="baseline"/>
        <w:outlineLvl w:val="3"/>
        <w:rPr>
          <w:rFonts w:ascii="Helvetica" w:eastAsia="Times New Roman" w:hAnsi="Helvetica" w:cs="Helvetica"/>
          <w:color w:val="333333"/>
          <w:sz w:val="21"/>
          <w:szCs w:val="21"/>
          <w:lang w:eastAsia="fr-FR"/>
        </w:rPr>
      </w:pPr>
      <w:hyperlink r:id="rId23" w:history="1">
        <w:r w:rsidR="00043179" w:rsidRPr="00043179">
          <w:rPr>
            <w:rFonts w:ascii="Helvetica" w:eastAsia="Times New Roman" w:hAnsi="Helvetica" w:cs="Helvetica"/>
            <w:color w:val="990000"/>
            <w:sz w:val="21"/>
            <w:szCs w:val="21"/>
            <w:u w:val="single"/>
            <w:bdr w:val="none" w:sz="0" w:space="0" w:color="auto" w:frame="1"/>
            <w:lang w:eastAsia="fr-FR"/>
          </w:rPr>
          <w:t>Silence, on négocie pour vous</w:t>
        </w:r>
      </w:hyperlink>
    </w:p>
    <w:p w:rsidR="00043179" w:rsidRPr="00043179" w:rsidRDefault="00043179" w:rsidP="00043179">
      <w:pPr>
        <w:pBdr>
          <w:bottom w:val="dashed" w:sz="6" w:space="5" w:color="CCCCCC"/>
        </w:pBdr>
        <w:spacing w:after="0" w:line="336" w:lineRule="atLeast"/>
        <w:textAlignment w:val="baseline"/>
        <w:rPr>
          <w:rFonts w:ascii="Helvetica" w:eastAsia="Times New Roman" w:hAnsi="Helvetica" w:cs="Helvetica"/>
          <w:color w:val="333333"/>
          <w:sz w:val="21"/>
          <w:szCs w:val="21"/>
          <w:lang w:eastAsia="fr-FR"/>
        </w:rPr>
      </w:pPr>
      <w:r w:rsidRPr="00043179">
        <w:rPr>
          <w:rFonts w:ascii="Helvetica" w:eastAsia="Times New Roman" w:hAnsi="Helvetica" w:cs="Helvetica"/>
          <w:color w:val="333333"/>
          <w:sz w:val="21"/>
          <w:szCs w:val="21"/>
          <w:bdr w:val="none" w:sz="0" w:space="0" w:color="auto" w:frame="1"/>
          <w:lang w:eastAsia="fr-FR"/>
        </w:rPr>
        <w:t>Martin Pigeon</w:t>
      </w:r>
    </w:p>
    <w:p w:rsidR="00043179" w:rsidRPr="00043179" w:rsidRDefault="00CE2B38" w:rsidP="00043179">
      <w:pPr>
        <w:numPr>
          <w:ilvl w:val="1"/>
          <w:numId w:val="7"/>
        </w:numPr>
        <w:spacing w:after="0" w:line="276" w:lineRule="atLeast"/>
        <w:ind w:left="300"/>
        <w:textAlignment w:val="baseline"/>
        <w:outlineLvl w:val="3"/>
        <w:rPr>
          <w:rFonts w:ascii="Helvetica" w:eastAsia="Times New Roman" w:hAnsi="Helvetica" w:cs="Helvetica"/>
          <w:color w:val="333333"/>
          <w:sz w:val="21"/>
          <w:szCs w:val="21"/>
          <w:lang w:eastAsia="fr-FR"/>
        </w:rPr>
      </w:pPr>
      <w:hyperlink r:id="rId24" w:history="1">
        <w:r w:rsidR="00043179" w:rsidRPr="00043179">
          <w:rPr>
            <w:rFonts w:ascii="Helvetica" w:eastAsia="Times New Roman" w:hAnsi="Helvetica" w:cs="Helvetica"/>
            <w:color w:val="990000"/>
            <w:sz w:val="21"/>
            <w:szCs w:val="21"/>
            <w:u w:val="single"/>
            <w:bdr w:val="none" w:sz="0" w:space="0" w:color="auto" w:frame="1"/>
            <w:lang w:eastAsia="fr-FR"/>
          </w:rPr>
          <w:t>Et Napoléon III a choisi le libre-échange</w:t>
        </w:r>
      </w:hyperlink>
    </w:p>
    <w:p w:rsidR="00043179" w:rsidRPr="00043179" w:rsidRDefault="00043179" w:rsidP="00043179">
      <w:pPr>
        <w:pBdr>
          <w:bottom w:val="dashed" w:sz="6" w:space="5" w:color="CCCCCC"/>
        </w:pBdr>
        <w:spacing w:after="0" w:line="336" w:lineRule="atLeast"/>
        <w:textAlignment w:val="baseline"/>
        <w:rPr>
          <w:rFonts w:ascii="Helvetica" w:eastAsia="Times New Roman" w:hAnsi="Helvetica" w:cs="Helvetica"/>
          <w:color w:val="333333"/>
          <w:sz w:val="21"/>
          <w:szCs w:val="21"/>
          <w:lang w:eastAsia="fr-FR"/>
        </w:rPr>
      </w:pPr>
      <w:r w:rsidRPr="00043179">
        <w:rPr>
          <w:rFonts w:ascii="Helvetica" w:eastAsia="Times New Roman" w:hAnsi="Helvetica" w:cs="Helvetica"/>
          <w:color w:val="333333"/>
          <w:sz w:val="21"/>
          <w:szCs w:val="21"/>
          <w:bdr w:val="none" w:sz="0" w:space="0" w:color="auto" w:frame="1"/>
          <w:lang w:eastAsia="fr-FR"/>
        </w:rPr>
        <w:t>Antoine Schwartz</w:t>
      </w:r>
    </w:p>
    <w:p w:rsidR="00043179" w:rsidRPr="00043179" w:rsidRDefault="00CE2B38" w:rsidP="00043179">
      <w:pPr>
        <w:numPr>
          <w:ilvl w:val="1"/>
          <w:numId w:val="7"/>
        </w:numPr>
        <w:spacing w:after="0" w:line="276" w:lineRule="atLeast"/>
        <w:ind w:left="300"/>
        <w:textAlignment w:val="baseline"/>
        <w:outlineLvl w:val="3"/>
        <w:rPr>
          <w:rFonts w:ascii="Helvetica" w:eastAsia="Times New Roman" w:hAnsi="Helvetica" w:cs="Helvetica"/>
          <w:color w:val="333333"/>
          <w:sz w:val="21"/>
          <w:szCs w:val="21"/>
          <w:lang w:eastAsia="fr-FR"/>
        </w:rPr>
      </w:pPr>
      <w:hyperlink r:id="rId25" w:history="1">
        <w:r w:rsidR="00043179" w:rsidRPr="00043179">
          <w:rPr>
            <w:rFonts w:ascii="Helvetica" w:eastAsia="Times New Roman" w:hAnsi="Helvetica" w:cs="Helvetica"/>
            <w:color w:val="990000"/>
            <w:sz w:val="21"/>
            <w:szCs w:val="21"/>
            <w:u w:val="single"/>
            <w:bdr w:val="none" w:sz="0" w:space="0" w:color="auto" w:frame="1"/>
            <w:lang w:eastAsia="fr-FR"/>
          </w:rPr>
          <w:t xml:space="preserve">Lettre (imaginaire) de </w:t>
        </w:r>
        <w:proofErr w:type="spellStart"/>
        <w:r w:rsidR="00043179" w:rsidRPr="00043179">
          <w:rPr>
            <w:rFonts w:ascii="Helvetica" w:eastAsia="Times New Roman" w:hAnsi="Helvetica" w:cs="Helvetica"/>
            <w:color w:val="990000"/>
            <w:sz w:val="21"/>
            <w:szCs w:val="21"/>
            <w:u w:val="single"/>
            <w:bdr w:val="none" w:sz="0" w:space="0" w:color="auto" w:frame="1"/>
            <w:lang w:eastAsia="fr-FR"/>
          </w:rPr>
          <w:t>Tonsanmo</w:t>
        </w:r>
        <w:proofErr w:type="spellEnd"/>
        <w:r w:rsidR="00043179" w:rsidRPr="00043179">
          <w:rPr>
            <w:rFonts w:ascii="Helvetica" w:eastAsia="Times New Roman" w:hAnsi="Helvetica" w:cs="Helvetica"/>
            <w:color w:val="990000"/>
            <w:sz w:val="21"/>
            <w:szCs w:val="21"/>
            <w:u w:val="single"/>
            <w:bdr w:val="none" w:sz="0" w:space="0" w:color="auto" w:frame="1"/>
            <w:lang w:eastAsia="fr-FR"/>
          </w:rPr>
          <w:t xml:space="preserve"> à ses actionnaires</w:t>
        </w:r>
      </w:hyperlink>
    </w:p>
    <w:p w:rsidR="00043179" w:rsidRPr="00043179" w:rsidRDefault="00043179" w:rsidP="00043179">
      <w:pPr>
        <w:pBdr>
          <w:bottom w:val="dashed" w:sz="6" w:space="5" w:color="CCCCCC"/>
        </w:pBdr>
        <w:spacing w:after="0" w:line="336" w:lineRule="atLeast"/>
        <w:textAlignment w:val="baseline"/>
        <w:rPr>
          <w:rFonts w:ascii="Helvetica" w:eastAsia="Times New Roman" w:hAnsi="Helvetica" w:cs="Helvetica"/>
          <w:color w:val="333333"/>
          <w:sz w:val="21"/>
          <w:szCs w:val="21"/>
          <w:lang w:eastAsia="fr-FR"/>
        </w:rPr>
      </w:pPr>
      <w:r w:rsidRPr="00043179">
        <w:rPr>
          <w:rFonts w:ascii="Helvetica" w:eastAsia="Times New Roman" w:hAnsi="Helvetica" w:cs="Helvetica"/>
          <w:color w:val="333333"/>
          <w:sz w:val="21"/>
          <w:szCs w:val="21"/>
          <w:bdr w:val="none" w:sz="0" w:space="0" w:color="auto" w:frame="1"/>
          <w:lang w:eastAsia="fr-FR"/>
        </w:rPr>
        <w:t xml:space="preserve">La direction de </w:t>
      </w:r>
      <w:proofErr w:type="spellStart"/>
      <w:r w:rsidRPr="00043179">
        <w:rPr>
          <w:rFonts w:ascii="Helvetica" w:eastAsia="Times New Roman" w:hAnsi="Helvetica" w:cs="Helvetica"/>
          <w:color w:val="333333"/>
          <w:sz w:val="21"/>
          <w:szCs w:val="21"/>
          <w:bdr w:val="none" w:sz="0" w:space="0" w:color="auto" w:frame="1"/>
          <w:lang w:eastAsia="fr-FR"/>
        </w:rPr>
        <w:t>Tonsanmo</w:t>
      </w:r>
      <w:proofErr w:type="spellEnd"/>
      <w:r w:rsidRPr="00043179">
        <w:rPr>
          <w:rFonts w:ascii="Helvetica" w:eastAsia="Times New Roman" w:hAnsi="Helvetica" w:cs="Helvetica"/>
          <w:color w:val="333333"/>
          <w:sz w:val="21"/>
          <w:szCs w:val="21"/>
          <w:bdr w:val="none" w:sz="0" w:space="0" w:color="auto" w:frame="1"/>
          <w:lang w:eastAsia="fr-FR"/>
        </w:rPr>
        <w:t xml:space="preserve"> et Aurélie Trouvé</w:t>
      </w:r>
    </w:p>
    <w:p w:rsidR="00043179" w:rsidRPr="00043179" w:rsidRDefault="00CE2B38" w:rsidP="00043179">
      <w:pPr>
        <w:numPr>
          <w:ilvl w:val="1"/>
          <w:numId w:val="7"/>
        </w:numPr>
        <w:spacing w:after="0" w:line="276" w:lineRule="atLeast"/>
        <w:ind w:left="300"/>
        <w:textAlignment w:val="baseline"/>
        <w:outlineLvl w:val="3"/>
        <w:rPr>
          <w:rFonts w:ascii="Helvetica" w:eastAsia="Times New Roman" w:hAnsi="Helvetica" w:cs="Helvetica"/>
          <w:color w:val="333333"/>
          <w:sz w:val="21"/>
          <w:szCs w:val="21"/>
          <w:lang w:eastAsia="fr-FR"/>
        </w:rPr>
      </w:pPr>
      <w:hyperlink r:id="rId26" w:history="1">
        <w:r w:rsidR="00043179" w:rsidRPr="00043179">
          <w:rPr>
            <w:rFonts w:ascii="Helvetica" w:eastAsia="Times New Roman" w:hAnsi="Helvetica" w:cs="Helvetica"/>
            <w:color w:val="990000"/>
            <w:sz w:val="21"/>
            <w:szCs w:val="21"/>
            <w:u w:val="single"/>
            <w:bdr w:val="none" w:sz="0" w:space="0" w:color="auto" w:frame="1"/>
            <w:lang w:eastAsia="fr-FR"/>
          </w:rPr>
          <w:t>Les trois actes de la résistance</w:t>
        </w:r>
      </w:hyperlink>
    </w:p>
    <w:p w:rsidR="00043179" w:rsidRPr="00043179" w:rsidRDefault="00043179" w:rsidP="00043179">
      <w:pPr>
        <w:pBdr>
          <w:bottom w:val="dashed" w:sz="6" w:space="5" w:color="CCCCCC"/>
        </w:pBdr>
        <w:spacing w:after="0" w:line="336" w:lineRule="atLeast"/>
        <w:textAlignment w:val="baseline"/>
        <w:rPr>
          <w:rFonts w:ascii="Helvetica" w:eastAsia="Times New Roman" w:hAnsi="Helvetica" w:cs="Helvetica"/>
          <w:color w:val="333333"/>
          <w:sz w:val="21"/>
          <w:szCs w:val="21"/>
          <w:lang w:eastAsia="fr-FR"/>
        </w:rPr>
      </w:pPr>
      <w:r w:rsidRPr="00043179">
        <w:rPr>
          <w:rFonts w:ascii="Helvetica" w:eastAsia="Times New Roman" w:hAnsi="Helvetica" w:cs="Helvetica"/>
          <w:color w:val="333333"/>
          <w:sz w:val="21"/>
          <w:szCs w:val="21"/>
          <w:bdr w:val="none" w:sz="0" w:space="0" w:color="auto" w:frame="1"/>
          <w:lang w:eastAsia="fr-FR"/>
        </w:rPr>
        <w:t>R. M. J.</w:t>
      </w:r>
    </w:p>
    <w:p w:rsidR="00043179" w:rsidRPr="00043179" w:rsidRDefault="00CE2B38" w:rsidP="00043179">
      <w:pPr>
        <w:numPr>
          <w:ilvl w:val="1"/>
          <w:numId w:val="7"/>
        </w:numPr>
        <w:spacing w:after="0" w:line="276" w:lineRule="atLeast"/>
        <w:ind w:left="300"/>
        <w:textAlignment w:val="baseline"/>
        <w:outlineLvl w:val="3"/>
        <w:rPr>
          <w:rFonts w:ascii="Helvetica" w:eastAsia="Times New Roman" w:hAnsi="Helvetica" w:cs="Helvetica"/>
          <w:color w:val="333333"/>
          <w:sz w:val="21"/>
          <w:szCs w:val="21"/>
          <w:lang w:eastAsia="fr-FR"/>
        </w:rPr>
      </w:pPr>
      <w:hyperlink r:id="rId27" w:history="1">
        <w:r w:rsidR="00043179" w:rsidRPr="00043179">
          <w:rPr>
            <w:rFonts w:ascii="Helvetica" w:eastAsia="Times New Roman" w:hAnsi="Helvetica" w:cs="Helvetica"/>
            <w:color w:val="990000"/>
            <w:sz w:val="21"/>
            <w:szCs w:val="21"/>
            <w:u w:val="single"/>
            <w:bdr w:val="none" w:sz="0" w:space="0" w:color="auto" w:frame="1"/>
            <w:lang w:eastAsia="fr-FR"/>
          </w:rPr>
          <w:t>A la rencontre des négociateurs européens</w:t>
        </w:r>
      </w:hyperlink>
    </w:p>
    <w:p w:rsidR="00043179" w:rsidRPr="00043179" w:rsidRDefault="00043179" w:rsidP="00043179">
      <w:pPr>
        <w:spacing w:after="0" w:line="336" w:lineRule="atLeast"/>
        <w:textAlignment w:val="baseline"/>
        <w:rPr>
          <w:rFonts w:ascii="Helvetica" w:eastAsia="Times New Roman" w:hAnsi="Helvetica" w:cs="Helvetica"/>
          <w:color w:val="333333"/>
          <w:sz w:val="21"/>
          <w:szCs w:val="21"/>
          <w:lang w:eastAsia="fr-FR"/>
        </w:rPr>
      </w:pPr>
      <w:r w:rsidRPr="00043179">
        <w:rPr>
          <w:rFonts w:ascii="Helvetica" w:eastAsia="Times New Roman" w:hAnsi="Helvetica" w:cs="Helvetica"/>
          <w:color w:val="333333"/>
          <w:sz w:val="21"/>
          <w:szCs w:val="21"/>
          <w:bdr w:val="none" w:sz="0" w:space="0" w:color="auto" w:frame="1"/>
          <w:lang w:eastAsia="fr-FR"/>
        </w:rPr>
        <w:t>Pia Eberhardt</w:t>
      </w:r>
    </w:p>
    <w:p w:rsidR="00043179" w:rsidRPr="00043179" w:rsidRDefault="00CE2B38" w:rsidP="00043179">
      <w:pPr>
        <w:numPr>
          <w:ilvl w:val="0"/>
          <w:numId w:val="8"/>
        </w:numPr>
        <w:spacing w:after="0" w:line="276" w:lineRule="atLeast"/>
        <w:ind w:left="300"/>
        <w:textAlignment w:val="baseline"/>
        <w:outlineLvl w:val="2"/>
        <w:rPr>
          <w:rFonts w:ascii="Helvetica" w:eastAsia="Times New Roman" w:hAnsi="Helvetica" w:cs="Helvetica"/>
          <w:b/>
          <w:bCs/>
          <w:color w:val="333333"/>
          <w:sz w:val="25"/>
          <w:szCs w:val="25"/>
          <w:lang w:eastAsia="fr-FR"/>
        </w:rPr>
      </w:pPr>
      <w:hyperlink r:id="rId28" w:history="1">
        <w:r w:rsidR="00043179" w:rsidRPr="00043179">
          <w:rPr>
            <w:rFonts w:ascii="Helvetica" w:eastAsia="Times New Roman" w:hAnsi="Helvetica" w:cs="Helvetica"/>
            <w:b/>
            <w:bCs/>
            <w:color w:val="990000"/>
            <w:sz w:val="26"/>
            <w:szCs w:val="26"/>
            <w:u w:val="single"/>
            <w:bdr w:val="none" w:sz="0" w:space="0" w:color="auto" w:frame="1"/>
            <w:lang w:eastAsia="fr-FR"/>
          </w:rPr>
          <w:t>Crispations chez les promoteurs du</w:t>
        </w:r>
        <w:r w:rsidR="00043179" w:rsidRPr="00043179">
          <w:rPr>
            <w:rFonts w:ascii="Helvetica" w:eastAsia="Times New Roman" w:hAnsi="Helvetica" w:cs="Helvetica"/>
            <w:b/>
            <w:bCs/>
            <w:color w:val="990000"/>
            <w:sz w:val="26"/>
            <w:szCs w:val="26"/>
            <w:bdr w:val="none" w:sz="0" w:space="0" w:color="auto" w:frame="1"/>
            <w:lang w:eastAsia="fr-FR"/>
          </w:rPr>
          <w:t> </w:t>
        </w:r>
        <w:r w:rsidR="00043179" w:rsidRPr="00043179">
          <w:rPr>
            <w:rFonts w:ascii="Helvetica" w:eastAsia="Times New Roman" w:hAnsi="Helvetica" w:cs="Helvetica"/>
            <w:b/>
            <w:bCs/>
            <w:color w:val="990000"/>
            <w:sz w:val="26"/>
            <w:szCs w:val="26"/>
            <w:u w:val="single"/>
            <w:bdr w:val="none" w:sz="0" w:space="0" w:color="auto" w:frame="1"/>
            <w:lang w:eastAsia="fr-FR"/>
          </w:rPr>
          <w:t>GMT</w:t>
        </w:r>
      </w:hyperlink>
    </w:p>
    <w:p w:rsidR="00043179" w:rsidRPr="00043179" w:rsidRDefault="00043179" w:rsidP="00043179">
      <w:pPr>
        <w:pBdr>
          <w:bottom w:val="single" w:sz="6" w:space="10" w:color="auto"/>
        </w:pBdr>
        <w:spacing w:after="90" w:line="336" w:lineRule="atLeast"/>
        <w:textAlignment w:val="baseline"/>
        <w:rPr>
          <w:rFonts w:ascii="Helvetica" w:eastAsia="Times New Roman" w:hAnsi="Helvetica" w:cs="Helvetica"/>
          <w:color w:val="333333"/>
          <w:sz w:val="21"/>
          <w:szCs w:val="21"/>
          <w:lang w:eastAsia="fr-FR"/>
        </w:rPr>
      </w:pPr>
      <w:r w:rsidRPr="00043179">
        <w:rPr>
          <w:rFonts w:ascii="Helvetica" w:eastAsia="Times New Roman" w:hAnsi="Helvetica" w:cs="Helvetica"/>
          <w:color w:val="333333"/>
          <w:sz w:val="21"/>
          <w:szCs w:val="21"/>
          <w:lang w:eastAsia="fr-FR"/>
        </w:rPr>
        <w:t>La valise diplomatique, 11 juin</w:t>
      </w:r>
    </w:p>
    <w:p w:rsidR="00043179" w:rsidRPr="00043179" w:rsidRDefault="00043179" w:rsidP="00043179">
      <w:pPr>
        <w:pBdr>
          <w:bottom w:val="single" w:sz="6" w:space="10" w:color="auto"/>
        </w:pBdr>
        <w:spacing w:after="0" w:line="336" w:lineRule="atLeast"/>
        <w:textAlignment w:val="baseline"/>
        <w:rPr>
          <w:rFonts w:ascii="Georgia" w:eastAsia="Times New Roman" w:hAnsi="Georgia" w:cs="Helvetica"/>
          <w:color w:val="333333"/>
          <w:sz w:val="21"/>
          <w:szCs w:val="21"/>
          <w:lang w:eastAsia="fr-FR"/>
        </w:rPr>
      </w:pPr>
      <w:r w:rsidRPr="00043179">
        <w:rPr>
          <w:rFonts w:ascii="Georgia" w:eastAsia="Times New Roman" w:hAnsi="Georgia" w:cs="Helvetica"/>
          <w:noProof/>
          <w:color w:val="990000"/>
          <w:sz w:val="21"/>
          <w:szCs w:val="21"/>
          <w:bdr w:val="none" w:sz="0" w:space="0" w:color="auto" w:frame="1"/>
          <w:lang w:eastAsia="fr-FR"/>
        </w:rPr>
        <w:drawing>
          <wp:inline distT="0" distB="0" distL="0" distR="0" wp14:anchorId="6FF6E307" wp14:editId="6D707AAD">
            <wp:extent cx="1314450" cy="952500"/>
            <wp:effectExtent l="0" t="0" r="0" b="0"/>
            <wp:docPr id="9" name="Image 9" descr="http://www.monde-diplomatique.fr/local/couv/valise-l.jpg">
              <a:hlinkClick xmlns:a="http://schemas.openxmlformats.org/drawingml/2006/main" r:id="rId2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http://www.monde-diplomatique.fr/local/couv/valise-l.jpg">
                      <a:hlinkClick r:id="rId28"/>
                    </pic:cNvPr>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314450" cy="952500"/>
                    </a:xfrm>
                    <a:prstGeom prst="rect">
                      <a:avLst/>
                    </a:prstGeom>
                    <a:noFill/>
                    <a:ln>
                      <a:noFill/>
                    </a:ln>
                  </pic:spPr>
                </pic:pic>
              </a:graphicData>
            </a:graphic>
          </wp:inline>
        </w:drawing>
      </w:r>
    </w:p>
    <w:p w:rsidR="00043179" w:rsidRPr="00043179" w:rsidRDefault="00043179" w:rsidP="00697F9A">
      <w:pPr>
        <w:pBdr>
          <w:bottom w:val="single" w:sz="6" w:space="10" w:color="auto"/>
        </w:pBdr>
        <w:spacing w:after="0" w:line="288" w:lineRule="atLeast"/>
        <w:jc w:val="both"/>
        <w:textAlignment w:val="baseline"/>
        <w:rPr>
          <w:rFonts w:ascii="Georgia" w:eastAsia="Times New Roman" w:hAnsi="Georgia" w:cs="Helvetica"/>
          <w:color w:val="333333"/>
          <w:sz w:val="21"/>
          <w:szCs w:val="21"/>
          <w:lang w:eastAsia="fr-FR"/>
        </w:rPr>
      </w:pPr>
      <w:r w:rsidRPr="00043179">
        <w:rPr>
          <w:rFonts w:ascii="Georgia" w:eastAsia="Times New Roman" w:hAnsi="Georgia" w:cs="Helvetica"/>
          <w:color w:val="333333"/>
          <w:sz w:val="21"/>
          <w:szCs w:val="21"/>
          <w:lang w:eastAsia="fr-FR"/>
        </w:rPr>
        <w:lastRenderedPageBreak/>
        <w:t>Pour certains dirigeants politiques français, l’affaire BNP-Paribas nous contraindrait désormais à abandonner les négociations sur le grand marché transatlantique.</w:t>
      </w:r>
    </w:p>
    <w:p w:rsidR="00043179" w:rsidRPr="00043179" w:rsidRDefault="00CE2B38" w:rsidP="00043179">
      <w:pPr>
        <w:numPr>
          <w:ilvl w:val="0"/>
          <w:numId w:val="9"/>
        </w:numPr>
        <w:spacing w:after="0" w:line="276" w:lineRule="atLeast"/>
        <w:ind w:left="300"/>
        <w:textAlignment w:val="baseline"/>
        <w:outlineLvl w:val="2"/>
        <w:rPr>
          <w:rFonts w:ascii="Helvetica" w:eastAsia="Times New Roman" w:hAnsi="Helvetica" w:cs="Helvetica"/>
          <w:b/>
          <w:bCs/>
          <w:color w:val="333333"/>
          <w:sz w:val="25"/>
          <w:szCs w:val="25"/>
          <w:lang w:eastAsia="fr-FR"/>
        </w:rPr>
      </w:pPr>
      <w:hyperlink r:id="rId30" w:history="1">
        <w:r w:rsidR="00043179" w:rsidRPr="00043179">
          <w:rPr>
            <w:rFonts w:ascii="Helvetica" w:eastAsia="Times New Roman" w:hAnsi="Helvetica" w:cs="Helvetica"/>
            <w:b/>
            <w:bCs/>
            <w:color w:val="990000"/>
            <w:sz w:val="26"/>
            <w:szCs w:val="26"/>
            <w:u w:val="single"/>
            <w:bdr w:val="none" w:sz="0" w:space="0" w:color="auto" w:frame="1"/>
            <w:lang w:eastAsia="fr-FR"/>
          </w:rPr>
          <w:t>Grand marché transatlantique : les tergiversations du Parti socialiste</w:t>
        </w:r>
      </w:hyperlink>
    </w:p>
    <w:p w:rsidR="00043179" w:rsidRPr="00043179" w:rsidRDefault="00043179" w:rsidP="00043179">
      <w:pPr>
        <w:pBdr>
          <w:bottom w:val="single" w:sz="6" w:space="10" w:color="auto"/>
        </w:pBdr>
        <w:spacing w:after="90" w:line="336" w:lineRule="atLeast"/>
        <w:textAlignment w:val="baseline"/>
        <w:rPr>
          <w:rFonts w:ascii="Helvetica" w:eastAsia="Times New Roman" w:hAnsi="Helvetica" w:cs="Helvetica"/>
          <w:color w:val="333333"/>
          <w:sz w:val="21"/>
          <w:szCs w:val="21"/>
          <w:lang w:eastAsia="fr-FR"/>
        </w:rPr>
      </w:pPr>
      <w:r w:rsidRPr="00043179">
        <w:rPr>
          <w:rFonts w:ascii="Helvetica" w:eastAsia="Times New Roman" w:hAnsi="Helvetica" w:cs="Helvetica"/>
          <w:color w:val="333333"/>
          <w:sz w:val="21"/>
          <w:szCs w:val="21"/>
          <w:bdr w:val="none" w:sz="0" w:space="0" w:color="auto" w:frame="1"/>
          <w:lang w:eastAsia="fr-FR"/>
        </w:rPr>
        <w:t xml:space="preserve">Laura </w:t>
      </w:r>
      <w:proofErr w:type="spellStart"/>
      <w:r w:rsidRPr="00043179">
        <w:rPr>
          <w:rFonts w:ascii="Helvetica" w:eastAsia="Times New Roman" w:hAnsi="Helvetica" w:cs="Helvetica"/>
          <w:color w:val="333333"/>
          <w:sz w:val="21"/>
          <w:szCs w:val="21"/>
          <w:bdr w:val="none" w:sz="0" w:space="0" w:color="auto" w:frame="1"/>
          <w:lang w:eastAsia="fr-FR"/>
        </w:rPr>
        <w:t>Raim</w:t>
      </w:r>
      <w:proofErr w:type="spellEnd"/>
      <w:r w:rsidRPr="00043179">
        <w:rPr>
          <w:rFonts w:ascii="Helvetica" w:eastAsia="Times New Roman" w:hAnsi="Helvetica" w:cs="Helvetica"/>
          <w:color w:val="333333"/>
          <w:sz w:val="21"/>
          <w:szCs w:val="21"/>
          <w:lang w:eastAsia="fr-FR"/>
        </w:rPr>
        <w:t>, La valise diplomatique, 20 mai</w:t>
      </w:r>
    </w:p>
    <w:p w:rsidR="00043179" w:rsidRPr="00043179" w:rsidRDefault="00043179" w:rsidP="00043179">
      <w:pPr>
        <w:pBdr>
          <w:bottom w:val="single" w:sz="6" w:space="10" w:color="auto"/>
        </w:pBdr>
        <w:spacing w:after="0" w:line="336" w:lineRule="atLeast"/>
        <w:textAlignment w:val="baseline"/>
        <w:rPr>
          <w:rFonts w:ascii="Georgia" w:eastAsia="Times New Roman" w:hAnsi="Georgia" w:cs="Helvetica"/>
          <w:color w:val="333333"/>
          <w:sz w:val="21"/>
          <w:szCs w:val="21"/>
          <w:lang w:eastAsia="fr-FR"/>
        </w:rPr>
      </w:pPr>
      <w:r w:rsidRPr="00043179">
        <w:rPr>
          <w:rFonts w:ascii="Georgia" w:eastAsia="Times New Roman" w:hAnsi="Georgia" w:cs="Helvetica"/>
          <w:noProof/>
          <w:color w:val="990000"/>
          <w:sz w:val="21"/>
          <w:szCs w:val="21"/>
          <w:bdr w:val="none" w:sz="0" w:space="0" w:color="auto" w:frame="1"/>
          <w:lang w:eastAsia="fr-FR"/>
        </w:rPr>
        <w:drawing>
          <wp:inline distT="0" distB="0" distL="0" distR="0" wp14:anchorId="250EE15B" wp14:editId="46E81A94">
            <wp:extent cx="1314450" cy="952500"/>
            <wp:effectExtent l="0" t="0" r="0" b="0"/>
            <wp:docPr id="10" name="Image 10" descr="http://www.monde-diplomatique.fr/local/couv/valise-l.jpg">
              <a:hlinkClick xmlns:a="http://schemas.openxmlformats.org/drawingml/2006/main" r:id="rId3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http://www.monde-diplomatique.fr/local/couv/valise-l.jpg">
                      <a:hlinkClick r:id="rId30"/>
                    </pic:cNvPr>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314450" cy="952500"/>
                    </a:xfrm>
                    <a:prstGeom prst="rect">
                      <a:avLst/>
                    </a:prstGeom>
                    <a:noFill/>
                    <a:ln>
                      <a:noFill/>
                    </a:ln>
                  </pic:spPr>
                </pic:pic>
              </a:graphicData>
            </a:graphic>
          </wp:inline>
        </w:drawing>
      </w:r>
    </w:p>
    <w:p w:rsidR="00043179" w:rsidRPr="00043179" w:rsidRDefault="00043179" w:rsidP="00697F9A">
      <w:pPr>
        <w:pBdr>
          <w:bottom w:val="single" w:sz="6" w:space="10" w:color="auto"/>
        </w:pBdr>
        <w:spacing w:after="0" w:line="288" w:lineRule="atLeast"/>
        <w:jc w:val="both"/>
        <w:textAlignment w:val="baseline"/>
        <w:rPr>
          <w:rFonts w:ascii="Georgia" w:eastAsia="Times New Roman" w:hAnsi="Georgia" w:cs="Helvetica"/>
          <w:color w:val="333333"/>
          <w:sz w:val="21"/>
          <w:szCs w:val="21"/>
          <w:lang w:eastAsia="fr-FR"/>
        </w:rPr>
      </w:pPr>
      <w:r w:rsidRPr="00043179">
        <w:rPr>
          <w:rFonts w:ascii="Georgia" w:eastAsia="Times New Roman" w:hAnsi="Georgia" w:cs="Helvetica"/>
          <w:color w:val="333333"/>
          <w:sz w:val="21"/>
          <w:szCs w:val="21"/>
          <w:lang w:eastAsia="fr-FR"/>
        </w:rPr>
        <w:t>A la veille des élections européennes du 22 au 25 mai, ce projet d’accord de libre-échange cristallise le rejet d’une Union européenne toujours plus éloignée des (...)</w:t>
      </w:r>
    </w:p>
    <w:p w:rsidR="00043179" w:rsidRPr="00043179" w:rsidRDefault="00CE2B38" w:rsidP="00043179">
      <w:pPr>
        <w:numPr>
          <w:ilvl w:val="0"/>
          <w:numId w:val="10"/>
        </w:numPr>
        <w:spacing w:after="0" w:line="276" w:lineRule="atLeast"/>
        <w:ind w:left="300"/>
        <w:textAlignment w:val="baseline"/>
        <w:outlineLvl w:val="2"/>
        <w:rPr>
          <w:rFonts w:ascii="Helvetica" w:eastAsia="Times New Roman" w:hAnsi="Helvetica" w:cs="Helvetica"/>
          <w:b/>
          <w:bCs/>
          <w:color w:val="333333"/>
          <w:sz w:val="25"/>
          <w:szCs w:val="25"/>
          <w:lang w:eastAsia="fr-FR"/>
        </w:rPr>
      </w:pPr>
      <w:hyperlink r:id="rId31" w:history="1">
        <w:r w:rsidR="00043179" w:rsidRPr="00043179">
          <w:rPr>
            <w:rFonts w:ascii="Helvetica" w:eastAsia="Times New Roman" w:hAnsi="Helvetica" w:cs="Helvetica"/>
            <w:b/>
            <w:bCs/>
            <w:color w:val="990000"/>
            <w:sz w:val="26"/>
            <w:szCs w:val="26"/>
            <w:u w:val="single"/>
            <w:bdr w:val="none" w:sz="0" w:space="0" w:color="auto" w:frame="1"/>
            <w:lang w:eastAsia="fr-FR"/>
          </w:rPr>
          <w:t>Un piège transatlantique</w:t>
        </w:r>
      </w:hyperlink>
    </w:p>
    <w:p w:rsidR="00043179" w:rsidRPr="00043179" w:rsidRDefault="00043179" w:rsidP="00043179">
      <w:pPr>
        <w:pBdr>
          <w:bottom w:val="single" w:sz="6" w:space="10" w:color="auto"/>
        </w:pBdr>
        <w:spacing w:after="90" w:line="336" w:lineRule="atLeast"/>
        <w:textAlignment w:val="baseline"/>
        <w:rPr>
          <w:rFonts w:ascii="Helvetica" w:eastAsia="Times New Roman" w:hAnsi="Helvetica" w:cs="Helvetica"/>
          <w:color w:val="333333"/>
          <w:sz w:val="21"/>
          <w:szCs w:val="21"/>
          <w:lang w:eastAsia="fr-FR"/>
        </w:rPr>
      </w:pPr>
      <w:r w:rsidRPr="00043179">
        <w:rPr>
          <w:rFonts w:ascii="Helvetica" w:eastAsia="Times New Roman" w:hAnsi="Helvetica" w:cs="Helvetica"/>
          <w:color w:val="333333"/>
          <w:sz w:val="21"/>
          <w:szCs w:val="21"/>
          <w:bdr w:val="none" w:sz="0" w:space="0" w:color="auto" w:frame="1"/>
          <w:lang w:eastAsia="fr-FR"/>
        </w:rPr>
        <w:t>S. H.</w:t>
      </w:r>
      <w:r w:rsidRPr="00043179">
        <w:rPr>
          <w:rFonts w:ascii="Helvetica" w:eastAsia="Times New Roman" w:hAnsi="Helvetica" w:cs="Helvetica"/>
          <w:color w:val="333333"/>
          <w:sz w:val="21"/>
          <w:szCs w:val="21"/>
          <w:lang w:eastAsia="fr-FR"/>
        </w:rPr>
        <w:t>, mars 2014</w:t>
      </w:r>
    </w:p>
    <w:p w:rsidR="00043179" w:rsidRPr="00043179" w:rsidRDefault="00043179" w:rsidP="00043179">
      <w:pPr>
        <w:pBdr>
          <w:bottom w:val="single" w:sz="6" w:space="10" w:color="auto"/>
        </w:pBdr>
        <w:spacing w:after="0" w:line="336" w:lineRule="atLeast"/>
        <w:textAlignment w:val="baseline"/>
        <w:rPr>
          <w:rFonts w:ascii="Georgia" w:eastAsia="Times New Roman" w:hAnsi="Georgia" w:cs="Helvetica"/>
          <w:color w:val="333333"/>
          <w:sz w:val="21"/>
          <w:szCs w:val="21"/>
          <w:lang w:eastAsia="fr-FR"/>
        </w:rPr>
      </w:pPr>
      <w:r w:rsidRPr="00043179">
        <w:rPr>
          <w:rFonts w:ascii="Georgia" w:eastAsia="Times New Roman" w:hAnsi="Georgia" w:cs="Helvetica"/>
          <w:noProof/>
          <w:color w:val="990000"/>
          <w:sz w:val="21"/>
          <w:szCs w:val="21"/>
          <w:bdr w:val="none" w:sz="0" w:space="0" w:color="auto" w:frame="1"/>
          <w:lang w:eastAsia="fr-FR"/>
        </w:rPr>
        <w:drawing>
          <wp:inline distT="0" distB="0" distL="0" distR="0" wp14:anchorId="1639380C" wp14:editId="2C27CF25">
            <wp:extent cx="1314450" cy="1933575"/>
            <wp:effectExtent l="0" t="0" r="0" b="9525"/>
            <wp:docPr id="11" name="Image 11" descr="http://www.monde-diplomatique.fr/local/couv/2014-03-l.jpg">
              <a:hlinkClick xmlns:a="http://schemas.openxmlformats.org/drawingml/2006/main" r:id="rId3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http://www.monde-diplomatique.fr/local/couv/2014-03-l.jpg">
                      <a:hlinkClick r:id="rId31"/>
                    </pic:cNvPr>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1314450" cy="1933575"/>
                    </a:xfrm>
                    <a:prstGeom prst="rect">
                      <a:avLst/>
                    </a:prstGeom>
                    <a:noFill/>
                    <a:ln>
                      <a:noFill/>
                    </a:ln>
                  </pic:spPr>
                </pic:pic>
              </a:graphicData>
            </a:graphic>
          </wp:inline>
        </w:drawing>
      </w:r>
    </w:p>
    <w:p w:rsidR="00043179" w:rsidRPr="00043179" w:rsidRDefault="00043179" w:rsidP="00697F9A">
      <w:pPr>
        <w:pBdr>
          <w:bottom w:val="single" w:sz="6" w:space="10" w:color="auto"/>
        </w:pBdr>
        <w:spacing w:after="0" w:line="288" w:lineRule="atLeast"/>
        <w:jc w:val="both"/>
        <w:textAlignment w:val="baseline"/>
        <w:rPr>
          <w:rFonts w:ascii="Georgia" w:eastAsia="Times New Roman" w:hAnsi="Georgia" w:cs="Helvetica"/>
          <w:color w:val="333333"/>
          <w:sz w:val="21"/>
          <w:szCs w:val="21"/>
          <w:lang w:eastAsia="fr-FR"/>
        </w:rPr>
      </w:pPr>
      <w:r w:rsidRPr="00043179">
        <w:rPr>
          <w:rFonts w:ascii="Georgia" w:eastAsia="Times New Roman" w:hAnsi="Georgia" w:cs="Helvetica"/>
          <w:color w:val="333333"/>
          <w:sz w:val="21"/>
          <w:szCs w:val="21"/>
          <w:lang w:eastAsia="fr-FR"/>
        </w:rPr>
        <w:t>On peut parier qu’il sera beaucoup moins question de ce sujet lors des prochaines élections européennes que du nombre d’expulsions d’immigrés clandestins ou de l’enseignement (prétendu) de la « théorie (...)</w:t>
      </w:r>
    </w:p>
    <w:p w:rsidR="00043179" w:rsidRPr="00043179" w:rsidRDefault="00043179" w:rsidP="00043179">
      <w:pPr>
        <w:spacing w:before="600" w:after="360" w:line="276" w:lineRule="atLeast"/>
        <w:jc w:val="center"/>
        <w:textAlignment w:val="baseline"/>
        <w:outlineLvl w:val="2"/>
        <w:rPr>
          <w:rFonts w:ascii="Helvetica" w:eastAsia="Times New Roman" w:hAnsi="Helvetica" w:cs="Helvetica"/>
          <w:b/>
          <w:bCs/>
          <w:color w:val="333333"/>
          <w:sz w:val="35"/>
          <w:szCs w:val="35"/>
          <w:lang w:eastAsia="fr-FR"/>
        </w:rPr>
      </w:pPr>
      <w:r w:rsidRPr="00043179">
        <w:rPr>
          <w:rFonts w:ascii="Helvetica" w:eastAsia="Times New Roman" w:hAnsi="Helvetica" w:cs="Helvetica"/>
          <w:b/>
          <w:bCs/>
          <w:color w:val="333333"/>
          <w:sz w:val="35"/>
          <w:szCs w:val="35"/>
          <w:lang w:eastAsia="fr-FR"/>
        </w:rPr>
        <w:t>GATT, AMI, ACTA, ACS : la ronde des traités</w:t>
      </w:r>
    </w:p>
    <w:p w:rsidR="00043179" w:rsidRPr="00043179" w:rsidRDefault="00CE2B38" w:rsidP="00043179">
      <w:pPr>
        <w:numPr>
          <w:ilvl w:val="0"/>
          <w:numId w:val="11"/>
        </w:numPr>
        <w:spacing w:after="0" w:line="276" w:lineRule="atLeast"/>
        <w:ind w:left="300"/>
        <w:textAlignment w:val="baseline"/>
        <w:outlineLvl w:val="2"/>
        <w:rPr>
          <w:rFonts w:ascii="Helvetica" w:eastAsia="Times New Roman" w:hAnsi="Helvetica" w:cs="Helvetica"/>
          <w:b/>
          <w:bCs/>
          <w:color w:val="333333"/>
          <w:sz w:val="25"/>
          <w:szCs w:val="25"/>
          <w:lang w:eastAsia="fr-FR"/>
        </w:rPr>
      </w:pPr>
      <w:hyperlink r:id="rId33" w:history="1">
        <w:r w:rsidR="00043179" w:rsidRPr="00043179">
          <w:rPr>
            <w:rFonts w:ascii="Helvetica" w:eastAsia="Times New Roman" w:hAnsi="Helvetica" w:cs="Helvetica"/>
            <w:b/>
            <w:bCs/>
            <w:color w:val="990000"/>
            <w:sz w:val="26"/>
            <w:szCs w:val="26"/>
            <w:u w:val="single"/>
            <w:bdr w:val="none" w:sz="0" w:space="0" w:color="auto" w:frame="1"/>
            <w:lang w:eastAsia="fr-FR"/>
          </w:rPr>
          <w:t>Libre-échange, version</w:t>
        </w:r>
        <w:r w:rsidR="00043179" w:rsidRPr="00043179">
          <w:rPr>
            <w:rFonts w:ascii="Helvetica" w:eastAsia="Times New Roman" w:hAnsi="Helvetica" w:cs="Helvetica"/>
            <w:b/>
            <w:bCs/>
            <w:color w:val="990000"/>
            <w:sz w:val="26"/>
            <w:szCs w:val="26"/>
            <w:bdr w:val="none" w:sz="0" w:space="0" w:color="auto" w:frame="1"/>
            <w:lang w:eastAsia="fr-FR"/>
          </w:rPr>
          <w:t> </w:t>
        </w:r>
        <w:r w:rsidR="00043179" w:rsidRPr="00043179">
          <w:rPr>
            <w:rFonts w:ascii="Helvetica" w:eastAsia="Times New Roman" w:hAnsi="Helvetica" w:cs="Helvetica"/>
            <w:b/>
            <w:bCs/>
            <w:color w:val="990000"/>
            <w:sz w:val="26"/>
            <w:szCs w:val="26"/>
            <w:u w:val="single"/>
            <w:bdr w:val="none" w:sz="0" w:space="0" w:color="auto" w:frame="1"/>
            <w:lang w:eastAsia="fr-FR"/>
          </w:rPr>
          <w:t>Pacifique</w:t>
        </w:r>
      </w:hyperlink>
    </w:p>
    <w:p w:rsidR="00043179" w:rsidRPr="00043179" w:rsidRDefault="00043179" w:rsidP="00043179">
      <w:pPr>
        <w:pBdr>
          <w:bottom w:val="single" w:sz="6" w:space="10" w:color="auto"/>
        </w:pBdr>
        <w:spacing w:after="90" w:line="336" w:lineRule="atLeast"/>
        <w:textAlignment w:val="baseline"/>
        <w:rPr>
          <w:rFonts w:ascii="Helvetica" w:eastAsia="Times New Roman" w:hAnsi="Helvetica" w:cs="Helvetica"/>
          <w:color w:val="333333"/>
          <w:sz w:val="21"/>
          <w:szCs w:val="21"/>
          <w:lang w:eastAsia="fr-FR"/>
        </w:rPr>
      </w:pPr>
      <w:r w:rsidRPr="00043179">
        <w:rPr>
          <w:rFonts w:ascii="Helvetica" w:eastAsia="Times New Roman" w:hAnsi="Helvetica" w:cs="Helvetica"/>
          <w:color w:val="333333"/>
          <w:sz w:val="21"/>
          <w:szCs w:val="21"/>
          <w:bdr w:val="none" w:sz="0" w:space="0" w:color="auto" w:frame="1"/>
          <w:lang w:eastAsia="fr-FR"/>
        </w:rPr>
        <w:t>M. B.</w:t>
      </w:r>
      <w:r w:rsidRPr="00043179">
        <w:rPr>
          <w:rFonts w:ascii="Helvetica" w:eastAsia="Times New Roman" w:hAnsi="Helvetica" w:cs="Helvetica"/>
          <w:color w:val="333333"/>
          <w:sz w:val="21"/>
          <w:szCs w:val="21"/>
          <w:lang w:eastAsia="fr-FR"/>
        </w:rPr>
        <w:t>, novembre 2014</w:t>
      </w:r>
    </w:p>
    <w:p w:rsidR="00043179" w:rsidRPr="00043179" w:rsidRDefault="00043179" w:rsidP="00043179">
      <w:pPr>
        <w:pBdr>
          <w:bottom w:val="single" w:sz="6" w:space="10" w:color="auto"/>
        </w:pBdr>
        <w:spacing w:after="0" w:line="336" w:lineRule="atLeast"/>
        <w:textAlignment w:val="baseline"/>
        <w:rPr>
          <w:rFonts w:ascii="Georgia" w:eastAsia="Times New Roman" w:hAnsi="Georgia" w:cs="Helvetica"/>
          <w:color w:val="333333"/>
          <w:sz w:val="21"/>
          <w:szCs w:val="21"/>
          <w:lang w:eastAsia="fr-FR"/>
        </w:rPr>
      </w:pPr>
      <w:r w:rsidRPr="00043179">
        <w:rPr>
          <w:rFonts w:ascii="Georgia" w:eastAsia="Times New Roman" w:hAnsi="Georgia" w:cs="Helvetica"/>
          <w:noProof/>
          <w:color w:val="990000"/>
          <w:sz w:val="21"/>
          <w:szCs w:val="21"/>
          <w:bdr w:val="none" w:sz="0" w:space="0" w:color="auto" w:frame="1"/>
          <w:lang w:eastAsia="fr-FR"/>
        </w:rPr>
        <w:drawing>
          <wp:inline distT="0" distB="0" distL="0" distR="0" wp14:anchorId="3FDBEA3A" wp14:editId="72B590E1">
            <wp:extent cx="1314450" cy="1962150"/>
            <wp:effectExtent l="0" t="0" r="0" b="0"/>
            <wp:docPr id="12" name="Image 12" descr="http://www.monde-diplomatique.fr/local/couv/2014-11-l.jpg">
              <a:hlinkClick xmlns:a="http://schemas.openxmlformats.org/drawingml/2006/main" r:id="rId3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http://www.monde-diplomatique.fr/local/couv/2014-11-l.jpg">
                      <a:hlinkClick r:id="rId33"/>
                    </pic:cNvPr>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1314450" cy="1962150"/>
                    </a:xfrm>
                    <a:prstGeom prst="rect">
                      <a:avLst/>
                    </a:prstGeom>
                    <a:noFill/>
                    <a:ln>
                      <a:noFill/>
                    </a:ln>
                  </pic:spPr>
                </pic:pic>
              </a:graphicData>
            </a:graphic>
          </wp:inline>
        </w:drawing>
      </w:r>
    </w:p>
    <w:p w:rsidR="00043179" w:rsidRPr="00043179" w:rsidRDefault="00043179" w:rsidP="00697F9A">
      <w:pPr>
        <w:pBdr>
          <w:bottom w:val="single" w:sz="6" w:space="10" w:color="auto"/>
        </w:pBdr>
        <w:spacing w:after="0" w:line="288" w:lineRule="atLeast"/>
        <w:jc w:val="both"/>
        <w:textAlignment w:val="baseline"/>
        <w:rPr>
          <w:rFonts w:ascii="Georgia" w:eastAsia="Times New Roman" w:hAnsi="Georgia" w:cs="Helvetica"/>
          <w:color w:val="333333"/>
          <w:sz w:val="21"/>
          <w:szCs w:val="21"/>
          <w:lang w:eastAsia="fr-FR"/>
        </w:rPr>
      </w:pPr>
      <w:r w:rsidRPr="00043179">
        <w:rPr>
          <w:rFonts w:ascii="Georgia" w:eastAsia="Times New Roman" w:hAnsi="Georgia" w:cs="Helvetica"/>
          <w:color w:val="333333"/>
          <w:sz w:val="21"/>
          <w:szCs w:val="21"/>
          <w:lang w:eastAsia="fr-FR"/>
        </w:rPr>
        <w:lastRenderedPageBreak/>
        <w:t xml:space="preserve">Jusqu’à présent, Washington a fait du traité </w:t>
      </w:r>
      <w:proofErr w:type="spellStart"/>
      <w:r w:rsidRPr="00043179">
        <w:rPr>
          <w:rFonts w:ascii="Georgia" w:eastAsia="Times New Roman" w:hAnsi="Georgia" w:cs="Helvetica"/>
          <w:color w:val="333333"/>
          <w:sz w:val="21"/>
          <w:szCs w:val="21"/>
          <w:lang w:eastAsia="fr-FR"/>
        </w:rPr>
        <w:t>transpacifique</w:t>
      </w:r>
      <w:proofErr w:type="spellEnd"/>
      <w:r w:rsidRPr="00043179">
        <w:rPr>
          <w:rFonts w:ascii="Georgia" w:eastAsia="Times New Roman" w:hAnsi="Georgia" w:cs="Helvetica"/>
          <w:color w:val="333333"/>
          <w:sz w:val="21"/>
          <w:szCs w:val="21"/>
          <w:lang w:eastAsia="fr-FR"/>
        </w:rPr>
        <w:t xml:space="preserve"> de libre-échange une arme pour contenir le géant asiatique. Pékin lui-même est resté à distance, préférant lancer sa propre alliance. Il y a fort (...)</w:t>
      </w:r>
    </w:p>
    <w:p w:rsidR="00043179" w:rsidRPr="00043179" w:rsidRDefault="00CE2B38" w:rsidP="00043179">
      <w:pPr>
        <w:numPr>
          <w:ilvl w:val="0"/>
          <w:numId w:val="12"/>
        </w:numPr>
        <w:spacing w:after="0" w:line="276" w:lineRule="atLeast"/>
        <w:ind w:left="300"/>
        <w:textAlignment w:val="baseline"/>
        <w:outlineLvl w:val="2"/>
        <w:rPr>
          <w:rFonts w:ascii="Helvetica" w:eastAsia="Times New Roman" w:hAnsi="Helvetica" w:cs="Helvetica"/>
          <w:b/>
          <w:bCs/>
          <w:color w:val="333333"/>
          <w:sz w:val="25"/>
          <w:szCs w:val="25"/>
          <w:lang w:eastAsia="fr-FR"/>
        </w:rPr>
      </w:pPr>
      <w:hyperlink r:id="rId35" w:history="1">
        <w:r w:rsidR="00043179" w:rsidRPr="00043179">
          <w:rPr>
            <w:rFonts w:ascii="Helvetica" w:eastAsia="Times New Roman" w:hAnsi="Helvetica" w:cs="Helvetica"/>
            <w:b/>
            <w:bCs/>
            <w:color w:val="990000"/>
            <w:sz w:val="26"/>
            <w:szCs w:val="26"/>
            <w:u w:val="single"/>
            <w:bdr w:val="none" w:sz="0" w:space="0" w:color="auto" w:frame="1"/>
            <w:lang w:eastAsia="fr-FR"/>
          </w:rPr>
          <w:t>Cinquante Etats négocient en secret la libéralisation des</w:t>
        </w:r>
        <w:r w:rsidR="00043179" w:rsidRPr="00043179">
          <w:rPr>
            <w:rFonts w:ascii="Helvetica" w:eastAsia="Times New Roman" w:hAnsi="Helvetica" w:cs="Helvetica"/>
            <w:b/>
            <w:bCs/>
            <w:color w:val="990000"/>
            <w:sz w:val="26"/>
            <w:szCs w:val="26"/>
            <w:bdr w:val="none" w:sz="0" w:space="0" w:color="auto" w:frame="1"/>
            <w:lang w:eastAsia="fr-FR"/>
          </w:rPr>
          <w:t> </w:t>
        </w:r>
        <w:r w:rsidR="00043179" w:rsidRPr="00043179">
          <w:rPr>
            <w:rFonts w:ascii="Helvetica" w:eastAsia="Times New Roman" w:hAnsi="Helvetica" w:cs="Helvetica"/>
            <w:b/>
            <w:bCs/>
            <w:color w:val="990000"/>
            <w:sz w:val="26"/>
            <w:szCs w:val="26"/>
            <w:u w:val="single"/>
            <w:bdr w:val="none" w:sz="0" w:space="0" w:color="auto" w:frame="1"/>
            <w:lang w:eastAsia="fr-FR"/>
          </w:rPr>
          <w:t>services</w:t>
        </w:r>
      </w:hyperlink>
    </w:p>
    <w:p w:rsidR="00043179" w:rsidRPr="00043179" w:rsidRDefault="00043179" w:rsidP="00043179">
      <w:pPr>
        <w:pBdr>
          <w:bottom w:val="single" w:sz="6" w:space="10" w:color="auto"/>
        </w:pBdr>
        <w:spacing w:after="90" w:line="336" w:lineRule="atLeast"/>
        <w:textAlignment w:val="baseline"/>
        <w:rPr>
          <w:rFonts w:ascii="Helvetica" w:eastAsia="Times New Roman" w:hAnsi="Helvetica" w:cs="Helvetica"/>
          <w:color w:val="333333"/>
          <w:sz w:val="21"/>
          <w:szCs w:val="21"/>
          <w:lang w:eastAsia="fr-FR"/>
        </w:rPr>
      </w:pPr>
      <w:r w:rsidRPr="00043179">
        <w:rPr>
          <w:rFonts w:ascii="Helvetica" w:eastAsia="Times New Roman" w:hAnsi="Helvetica" w:cs="Helvetica"/>
          <w:color w:val="333333"/>
          <w:sz w:val="21"/>
          <w:szCs w:val="21"/>
          <w:bdr w:val="none" w:sz="0" w:space="0" w:color="auto" w:frame="1"/>
          <w:lang w:eastAsia="fr-FR"/>
        </w:rPr>
        <w:t>R. M. J.</w:t>
      </w:r>
      <w:r w:rsidRPr="00043179">
        <w:rPr>
          <w:rFonts w:ascii="Helvetica" w:eastAsia="Times New Roman" w:hAnsi="Helvetica" w:cs="Helvetica"/>
          <w:color w:val="333333"/>
          <w:sz w:val="21"/>
          <w:szCs w:val="21"/>
          <w:lang w:eastAsia="fr-FR"/>
        </w:rPr>
        <w:t>, septembre 2014</w:t>
      </w:r>
    </w:p>
    <w:p w:rsidR="00043179" w:rsidRPr="00043179" w:rsidRDefault="00043179" w:rsidP="00043179">
      <w:pPr>
        <w:pBdr>
          <w:bottom w:val="single" w:sz="6" w:space="10" w:color="auto"/>
        </w:pBdr>
        <w:spacing w:after="0" w:line="336" w:lineRule="atLeast"/>
        <w:textAlignment w:val="baseline"/>
        <w:rPr>
          <w:rFonts w:ascii="Georgia" w:eastAsia="Times New Roman" w:hAnsi="Georgia" w:cs="Helvetica"/>
          <w:color w:val="333333"/>
          <w:sz w:val="21"/>
          <w:szCs w:val="21"/>
          <w:lang w:eastAsia="fr-FR"/>
        </w:rPr>
      </w:pPr>
      <w:r w:rsidRPr="00043179">
        <w:rPr>
          <w:rFonts w:ascii="Georgia" w:eastAsia="Times New Roman" w:hAnsi="Georgia" w:cs="Helvetica"/>
          <w:noProof/>
          <w:color w:val="990000"/>
          <w:sz w:val="21"/>
          <w:szCs w:val="21"/>
          <w:bdr w:val="none" w:sz="0" w:space="0" w:color="auto" w:frame="1"/>
          <w:lang w:eastAsia="fr-FR"/>
        </w:rPr>
        <w:drawing>
          <wp:inline distT="0" distB="0" distL="0" distR="0" wp14:anchorId="52C0AEF4" wp14:editId="4504BA8E">
            <wp:extent cx="1314450" cy="1933575"/>
            <wp:effectExtent l="0" t="0" r="0" b="9525"/>
            <wp:docPr id="13" name="Image 13" descr="http://www.monde-diplomatique.fr/local/couv/2014-09-l.jpg">
              <a:hlinkClick xmlns:a="http://schemas.openxmlformats.org/drawingml/2006/main" r:id="rId3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http://www.monde-diplomatique.fr/local/couv/2014-09-l.jpg">
                      <a:hlinkClick r:id="rId35"/>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314450" cy="1933575"/>
                    </a:xfrm>
                    <a:prstGeom prst="rect">
                      <a:avLst/>
                    </a:prstGeom>
                    <a:noFill/>
                    <a:ln>
                      <a:noFill/>
                    </a:ln>
                  </pic:spPr>
                </pic:pic>
              </a:graphicData>
            </a:graphic>
          </wp:inline>
        </w:drawing>
      </w:r>
    </w:p>
    <w:p w:rsidR="00043179" w:rsidRPr="00043179" w:rsidRDefault="00043179" w:rsidP="00E67EBC">
      <w:pPr>
        <w:pBdr>
          <w:bottom w:val="single" w:sz="6" w:space="10" w:color="auto"/>
        </w:pBdr>
        <w:spacing w:after="0" w:line="288" w:lineRule="atLeast"/>
        <w:jc w:val="both"/>
        <w:textAlignment w:val="baseline"/>
        <w:rPr>
          <w:rFonts w:ascii="Georgia" w:eastAsia="Times New Roman" w:hAnsi="Georgia" w:cs="Helvetica"/>
          <w:color w:val="333333"/>
          <w:sz w:val="21"/>
          <w:szCs w:val="21"/>
          <w:lang w:eastAsia="fr-FR"/>
        </w:rPr>
      </w:pPr>
      <w:r w:rsidRPr="00043179">
        <w:rPr>
          <w:rFonts w:ascii="Georgia" w:eastAsia="Times New Roman" w:hAnsi="Georgia" w:cs="Helvetica"/>
          <w:color w:val="333333"/>
          <w:sz w:val="21"/>
          <w:szCs w:val="21"/>
          <w:lang w:eastAsia="fr-FR"/>
        </w:rPr>
        <w:t>Pendant que l’Union européenne et les Etats-Unis négocient le grand marché transatlantique, les architectes du commerce international peaufinent d’autres projets de (...)</w:t>
      </w:r>
    </w:p>
    <w:p w:rsidR="00043179" w:rsidRPr="00043179" w:rsidRDefault="00CE2B38" w:rsidP="00043179">
      <w:pPr>
        <w:numPr>
          <w:ilvl w:val="0"/>
          <w:numId w:val="13"/>
        </w:numPr>
        <w:spacing w:after="0" w:line="276" w:lineRule="atLeast"/>
        <w:ind w:left="300"/>
        <w:textAlignment w:val="baseline"/>
        <w:outlineLvl w:val="2"/>
        <w:rPr>
          <w:rFonts w:ascii="Helvetica" w:eastAsia="Times New Roman" w:hAnsi="Helvetica" w:cs="Helvetica"/>
          <w:b/>
          <w:bCs/>
          <w:color w:val="333333"/>
          <w:sz w:val="25"/>
          <w:szCs w:val="25"/>
          <w:lang w:eastAsia="fr-FR"/>
        </w:rPr>
      </w:pPr>
      <w:hyperlink r:id="rId36" w:history="1">
        <w:r w:rsidR="00043179" w:rsidRPr="00043179">
          <w:rPr>
            <w:rFonts w:ascii="Helvetica" w:eastAsia="Times New Roman" w:hAnsi="Helvetica" w:cs="Helvetica"/>
            <w:b/>
            <w:bCs/>
            <w:color w:val="990000"/>
            <w:sz w:val="26"/>
            <w:szCs w:val="26"/>
            <w:u w:val="single"/>
            <w:bdr w:val="none" w:sz="0" w:space="0" w:color="auto" w:frame="1"/>
            <w:lang w:eastAsia="fr-FR"/>
          </w:rPr>
          <w:t>Le baiser de la mort de l’Europe à</w:t>
        </w:r>
        <w:r w:rsidR="00043179" w:rsidRPr="00043179">
          <w:rPr>
            <w:rFonts w:ascii="Helvetica" w:eastAsia="Times New Roman" w:hAnsi="Helvetica" w:cs="Helvetica"/>
            <w:b/>
            <w:bCs/>
            <w:color w:val="990000"/>
            <w:sz w:val="26"/>
            <w:szCs w:val="26"/>
            <w:bdr w:val="none" w:sz="0" w:space="0" w:color="auto" w:frame="1"/>
            <w:lang w:eastAsia="fr-FR"/>
          </w:rPr>
          <w:t> </w:t>
        </w:r>
        <w:r w:rsidR="00043179" w:rsidRPr="00043179">
          <w:rPr>
            <w:rFonts w:ascii="Helvetica" w:eastAsia="Times New Roman" w:hAnsi="Helvetica" w:cs="Helvetica"/>
            <w:b/>
            <w:bCs/>
            <w:color w:val="990000"/>
            <w:sz w:val="26"/>
            <w:szCs w:val="26"/>
            <w:u w:val="single"/>
            <w:bdr w:val="none" w:sz="0" w:space="0" w:color="auto" w:frame="1"/>
            <w:lang w:eastAsia="fr-FR"/>
          </w:rPr>
          <w:t>l’Afrique</w:t>
        </w:r>
      </w:hyperlink>
    </w:p>
    <w:p w:rsidR="00043179" w:rsidRPr="00043179" w:rsidRDefault="00043179" w:rsidP="00043179">
      <w:pPr>
        <w:pBdr>
          <w:bottom w:val="single" w:sz="6" w:space="10" w:color="auto"/>
        </w:pBdr>
        <w:spacing w:after="90" w:line="336" w:lineRule="atLeast"/>
        <w:textAlignment w:val="baseline"/>
        <w:rPr>
          <w:rFonts w:ascii="Helvetica" w:eastAsia="Times New Roman" w:hAnsi="Helvetica" w:cs="Helvetica"/>
          <w:color w:val="333333"/>
          <w:sz w:val="21"/>
          <w:szCs w:val="21"/>
          <w:lang w:eastAsia="fr-FR"/>
        </w:rPr>
      </w:pPr>
      <w:r w:rsidRPr="00043179">
        <w:rPr>
          <w:rFonts w:ascii="Helvetica" w:eastAsia="Times New Roman" w:hAnsi="Helvetica" w:cs="Helvetica"/>
          <w:color w:val="333333"/>
          <w:sz w:val="21"/>
          <w:szCs w:val="21"/>
          <w:bdr w:val="none" w:sz="0" w:space="0" w:color="auto" w:frame="1"/>
          <w:lang w:eastAsia="fr-FR"/>
        </w:rPr>
        <w:t>J. B.</w:t>
      </w:r>
      <w:r w:rsidRPr="00043179">
        <w:rPr>
          <w:rFonts w:ascii="Helvetica" w:eastAsia="Times New Roman" w:hAnsi="Helvetica" w:cs="Helvetica"/>
          <w:color w:val="333333"/>
          <w:sz w:val="21"/>
          <w:szCs w:val="21"/>
          <w:lang w:eastAsia="fr-FR"/>
        </w:rPr>
        <w:t>, septembre 2014</w:t>
      </w:r>
    </w:p>
    <w:p w:rsidR="00043179" w:rsidRPr="00043179" w:rsidRDefault="00043179" w:rsidP="00043179">
      <w:pPr>
        <w:pBdr>
          <w:bottom w:val="single" w:sz="6" w:space="10" w:color="auto"/>
        </w:pBdr>
        <w:spacing w:after="0" w:line="336" w:lineRule="atLeast"/>
        <w:textAlignment w:val="baseline"/>
        <w:rPr>
          <w:rFonts w:ascii="Georgia" w:eastAsia="Times New Roman" w:hAnsi="Georgia" w:cs="Helvetica"/>
          <w:color w:val="333333"/>
          <w:sz w:val="21"/>
          <w:szCs w:val="21"/>
          <w:lang w:eastAsia="fr-FR"/>
        </w:rPr>
      </w:pPr>
      <w:r w:rsidRPr="00043179">
        <w:rPr>
          <w:rFonts w:ascii="Georgia" w:eastAsia="Times New Roman" w:hAnsi="Georgia" w:cs="Helvetica"/>
          <w:noProof/>
          <w:color w:val="990000"/>
          <w:sz w:val="21"/>
          <w:szCs w:val="21"/>
          <w:bdr w:val="none" w:sz="0" w:space="0" w:color="auto" w:frame="1"/>
          <w:lang w:eastAsia="fr-FR"/>
        </w:rPr>
        <w:drawing>
          <wp:inline distT="0" distB="0" distL="0" distR="0" wp14:anchorId="621BCE51" wp14:editId="5FC6DA02">
            <wp:extent cx="1314450" cy="1933575"/>
            <wp:effectExtent l="0" t="0" r="0" b="9525"/>
            <wp:docPr id="14" name="Image 14" descr="http://www.monde-diplomatique.fr/local/couv/2014-09-l.jpg">
              <a:hlinkClick xmlns:a="http://schemas.openxmlformats.org/drawingml/2006/main" r:id="rId3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http://www.monde-diplomatique.fr/local/couv/2014-09-l.jpg">
                      <a:hlinkClick r:id="rId36"/>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314450" cy="1933575"/>
                    </a:xfrm>
                    <a:prstGeom prst="rect">
                      <a:avLst/>
                    </a:prstGeom>
                    <a:noFill/>
                    <a:ln>
                      <a:noFill/>
                    </a:ln>
                  </pic:spPr>
                </pic:pic>
              </a:graphicData>
            </a:graphic>
          </wp:inline>
        </w:drawing>
      </w:r>
    </w:p>
    <w:p w:rsidR="00043179" w:rsidRPr="00043179" w:rsidRDefault="00043179" w:rsidP="00E67EBC">
      <w:pPr>
        <w:pBdr>
          <w:bottom w:val="single" w:sz="6" w:space="10" w:color="auto"/>
        </w:pBdr>
        <w:spacing w:after="0" w:line="288" w:lineRule="atLeast"/>
        <w:jc w:val="both"/>
        <w:textAlignment w:val="baseline"/>
        <w:rPr>
          <w:rFonts w:ascii="Georgia" w:eastAsia="Times New Roman" w:hAnsi="Georgia" w:cs="Helvetica"/>
          <w:color w:val="333333"/>
          <w:sz w:val="21"/>
          <w:szCs w:val="21"/>
          <w:lang w:eastAsia="fr-FR"/>
        </w:rPr>
      </w:pPr>
      <w:r w:rsidRPr="00043179">
        <w:rPr>
          <w:rFonts w:ascii="Georgia" w:eastAsia="Times New Roman" w:hAnsi="Georgia" w:cs="Helvetica"/>
          <w:color w:val="333333"/>
          <w:sz w:val="21"/>
          <w:szCs w:val="21"/>
          <w:lang w:eastAsia="fr-FR"/>
        </w:rPr>
        <w:t>Après plus de dix ans d’une sourde bataille, l’Union européenne a enfin vaincu la résistance des pays africains qui refusaient de conclure avec elle les traités de libre-échange prévus depuis 2000 par (...)</w:t>
      </w:r>
    </w:p>
    <w:p w:rsidR="00043179" w:rsidRPr="00043179" w:rsidRDefault="00043179" w:rsidP="00043179">
      <w:pPr>
        <w:numPr>
          <w:ilvl w:val="0"/>
          <w:numId w:val="14"/>
        </w:numPr>
        <w:spacing w:after="0" w:line="276" w:lineRule="atLeast"/>
        <w:ind w:left="300"/>
        <w:textAlignment w:val="baseline"/>
        <w:outlineLvl w:val="2"/>
        <w:rPr>
          <w:rFonts w:ascii="Helvetica" w:eastAsia="Times New Roman" w:hAnsi="Helvetica" w:cs="Helvetica"/>
          <w:b/>
          <w:bCs/>
          <w:color w:val="333333"/>
          <w:sz w:val="25"/>
          <w:szCs w:val="25"/>
          <w:lang w:eastAsia="fr-FR"/>
        </w:rPr>
      </w:pPr>
      <w:proofErr w:type="spellStart"/>
      <w:r w:rsidRPr="00043179">
        <w:rPr>
          <w:rFonts w:ascii="Helvetica" w:eastAsia="Times New Roman" w:hAnsi="Helvetica" w:cs="Helvetica"/>
          <w:b/>
          <w:bCs/>
          <w:caps/>
          <w:color w:val="333333"/>
          <w:sz w:val="15"/>
          <w:szCs w:val="15"/>
          <w:bdr w:val="none" w:sz="0" w:space="0" w:color="auto" w:frame="1"/>
          <w:shd w:val="clear" w:color="auto" w:fill="ECECE4"/>
          <w:lang w:eastAsia="fr-FR"/>
        </w:rPr>
        <w:t>APERÇU</w:t>
      </w:r>
      <w:hyperlink r:id="rId37" w:history="1">
        <w:r w:rsidRPr="00043179">
          <w:rPr>
            <w:rFonts w:ascii="Helvetica" w:eastAsia="Times New Roman" w:hAnsi="Helvetica" w:cs="Helvetica"/>
            <w:b/>
            <w:bCs/>
            <w:color w:val="990000"/>
            <w:sz w:val="26"/>
            <w:szCs w:val="26"/>
            <w:u w:val="single"/>
            <w:bdr w:val="none" w:sz="0" w:space="0" w:color="auto" w:frame="1"/>
            <w:lang w:eastAsia="fr-FR"/>
          </w:rPr>
          <w:t>Traité</w:t>
        </w:r>
        <w:proofErr w:type="spellEnd"/>
        <w:r w:rsidRPr="00043179">
          <w:rPr>
            <w:rFonts w:ascii="Helvetica" w:eastAsia="Times New Roman" w:hAnsi="Helvetica" w:cs="Helvetica"/>
            <w:b/>
            <w:bCs/>
            <w:color w:val="990000"/>
            <w:sz w:val="26"/>
            <w:szCs w:val="26"/>
            <w:u w:val="single"/>
            <w:bdr w:val="none" w:sz="0" w:space="0" w:color="auto" w:frame="1"/>
            <w:lang w:eastAsia="fr-FR"/>
          </w:rPr>
          <w:t xml:space="preserve"> secret sur l’immatériel : des brevets aux droits d’auteur</w:t>
        </w:r>
      </w:hyperlink>
    </w:p>
    <w:p w:rsidR="00043179" w:rsidRPr="00043179" w:rsidRDefault="00043179" w:rsidP="00043179">
      <w:pPr>
        <w:pBdr>
          <w:bottom w:val="single" w:sz="6" w:space="10" w:color="auto"/>
        </w:pBdr>
        <w:spacing w:after="90" w:line="336" w:lineRule="atLeast"/>
        <w:textAlignment w:val="baseline"/>
        <w:rPr>
          <w:rFonts w:ascii="Helvetica" w:eastAsia="Times New Roman" w:hAnsi="Helvetica" w:cs="Helvetica"/>
          <w:color w:val="333333"/>
          <w:sz w:val="21"/>
          <w:szCs w:val="21"/>
          <w:lang w:eastAsia="fr-FR"/>
        </w:rPr>
      </w:pPr>
      <w:r w:rsidRPr="00043179">
        <w:rPr>
          <w:rFonts w:ascii="Helvetica" w:eastAsia="Times New Roman" w:hAnsi="Helvetica" w:cs="Helvetica"/>
          <w:color w:val="333333"/>
          <w:sz w:val="21"/>
          <w:szCs w:val="21"/>
          <w:bdr w:val="none" w:sz="0" w:space="0" w:color="auto" w:frame="1"/>
          <w:lang w:eastAsia="fr-FR"/>
        </w:rPr>
        <w:t xml:space="preserve">Florent </w:t>
      </w:r>
      <w:proofErr w:type="spellStart"/>
      <w:r w:rsidRPr="00043179">
        <w:rPr>
          <w:rFonts w:ascii="Helvetica" w:eastAsia="Times New Roman" w:hAnsi="Helvetica" w:cs="Helvetica"/>
          <w:color w:val="333333"/>
          <w:sz w:val="21"/>
          <w:szCs w:val="21"/>
          <w:bdr w:val="none" w:sz="0" w:space="0" w:color="auto" w:frame="1"/>
          <w:lang w:eastAsia="fr-FR"/>
        </w:rPr>
        <w:t>Latrive</w:t>
      </w:r>
      <w:proofErr w:type="spellEnd"/>
      <w:r w:rsidRPr="00043179">
        <w:rPr>
          <w:rFonts w:ascii="Helvetica" w:eastAsia="Times New Roman" w:hAnsi="Helvetica" w:cs="Helvetica"/>
          <w:color w:val="333333"/>
          <w:sz w:val="21"/>
          <w:szCs w:val="21"/>
          <w:lang w:eastAsia="fr-FR"/>
        </w:rPr>
        <w:t>, mars 2010</w:t>
      </w:r>
    </w:p>
    <w:p w:rsidR="00043179" w:rsidRPr="00043179" w:rsidRDefault="00043179" w:rsidP="00043179">
      <w:pPr>
        <w:pBdr>
          <w:bottom w:val="single" w:sz="6" w:space="10" w:color="auto"/>
        </w:pBdr>
        <w:spacing w:after="0" w:line="336" w:lineRule="atLeast"/>
        <w:textAlignment w:val="baseline"/>
        <w:rPr>
          <w:rFonts w:ascii="Georgia" w:eastAsia="Times New Roman" w:hAnsi="Georgia" w:cs="Helvetica"/>
          <w:color w:val="333333"/>
          <w:sz w:val="21"/>
          <w:szCs w:val="21"/>
          <w:lang w:eastAsia="fr-FR"/>
        </w:rPr>
      </w:pPr>
      <w:r w:rsidRPr="00043179">
        <w:rPr>
          <w:rFonts w:ascii="Georgia" w:eastAsia="Times New Roman" w:hAnsi="Georgia" w:cs="Helvetica"/>
          <w:noProof/>
          <w:color w:val="990000"/>
          <w:sz w:val="21"/>
          <w:szCs w:val="21"/>
          <w:bdr w:val="none" w:sz="0" w:space="0" w:color="auto" w:frame="1"/>
          <w:lang w:eastAsia="fr-FR"/>
        </w:rPr>
        <w:lastRenderedPageBreak/>
        <w:drawing>
          <wp:inline distT="0" distB="0" distL="0" distR="0" wp14:anchorId="5BBF0089" wp14:editId="498477C9">
            <wp:extent cx="1314450" cy="1933575"/>
            <wp:effectExtent l="0" t="0" r="0" b="9525"/>
            <wp:docPr id="15" name="Image 15" descr="http://www.monde-diplomatique.fr/local/couv/2010-03-l.jpg">
              <a:hlinkClick xmlns:a="http://schemas.openxmlformats.org/drawingml/2006/main" r:id="rId3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http://www.monde-diplomatique.fr/local/couv/2010-03-l.jpg">
                      <a:hlinkClick r:id="rId37"/>
                    </pic:cNvPr>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1314450" cy="1933575"/>
                    </a:xfrm>
                    <a:prstGeom prst="rect">
                      <a:avLst/>
                    </a:prstGeom>
                    <a:noFill/>
                    <a:ln>
                      <a:noFill/>
                    </a:ln>
                  </pic:spPr>
                </pic:pic>
              </a:graphicData>
            </a:graphic>
          </wp:inline>
        </w:drawing>
      </w:r>
    </w:p>
    <w:p w:rsidR="00043179" w:rsidRPr="00043179" w:rsidRDefault="00043179" w:rsidP="00E67EBC">
      <w:pPr>
        <w:pBdr>
          <w:bottom w:val="single" w:sz="6" w:space="10" w:color="auto"/>
        </w:pBdr>
        <w:spacing w:after="0" w:line="288" w:lineRule="atLeast"/>
        <w:jc w:val="both"/>
        <w:textAlignment w:val="baseline"/>
        <w:rPr>
          <w:rFonts w:ascii="Georgia" w:eastAsia="Times New Roman" w:hAnsi="Georgia" w:cs="Helvetica"/>
          <w:color w:val="333333"/>
          <w:sz w:val="21"/>
          <w:szCs w:val="21"/>
          <w:lang w:eastAsia="fr-FR"/>
        </w:rPr>
      </w:pPr>
      <w:r w:rsidRPr="00043179">
        <w:rPr>
          <w:rFonts w:ascii="Georgia" w:eastAsia="Times New Roman" w:hAnsi="Georgia" w:cs="Helvetica"/>
          <w:color w:val="333333"/>
          <w:sz w:val="21"/>
          <w:szCs w:val="21"/>
          <w:lang w:eastAsia="fr-FR"/>
        </w:rPr>
        <w:t xml:space="preserve">La propriété intellectuelle est-elle le pétrole du XXIe siècle ? Après trois ans de négociations secrètes, un projet de traité </w:t>
      </w:r>
      <w:proofErr w:type="spellStart"/>
      <w:r w:rsidRPr="00043179">
        <w:rPr>
          <w:rFonts w:ascii="Georgia" w:eastAsia="Times New Roman" w:hAnsi="Georgia" w:cs="Helvetica"/>
          <w:color w:val="333333"/>
          <w:sz w:val="21"/>
          <w:szCs w:val="21"/>
          <w:lang w:eastAsia="fr-FR"/>
        </w:rPr>
        <w:t>anticontrefaçon</w:t>
      </w:r>
      <w:proofErr w:type="spellEnd"/>
      <w:r w:rsidRPr="00043179">
        <w:rPr>
          <w:rFonts w:ascii="Georgia" w:eastAsia="Times New Roman" w:hAnsi="Georgia" w:cs="Helvetica"/>
          <w:color w:val="333333"/>
          <w:sz w:val="21"/>
          <w:szCs w:val="21"/>
          <w:lang w:eastAsia="fr-FR"/>
        </w:rPr>
        <w:t>, l’ACTA, vise à consacrer mondialement un régime commercial (...)</w:t>
      </w:r>
    </w:p>
    <w:p w:rsidR="00043179" w:rsidRPr="00043179" w:rsidRDefault="00043179" w:rsidP="00043179">
      <w:pPr>
        <w:numPr>
          <w:ilvl w:val="0"/>
          <w:numId w:val="15"/>
        </w:numPr>
        <w:spacing w:after="0" w:line="276" w:lineRule="atLeast"/>
        <w:ind w:left="300"/>
        <w:textAlignment w:val="baseline"/>
        <w:outlineLvl w:val="2"/>
        <w:rPr>
          <w:rFonts w:ascii="Helvetica" w:eastAsia="Times New Roman" w:hAnsi="Helvetica" w:cs="Helvetica"/>
          <w:b/>
          <w:bCs/>
          <w:color w:val="333333"/>
          <w:sz w:val="25"/>
          <w:szCs w:val="25"/>
          <w:lang w:eastAsia="fr-FR"/>
        </w:rPr>
      </w:pPr>
      <w:proofErr w:type="spellStart"/>
      <w:r w:rsidRPr="00043179">
        <w:rPr>
          <w:rFonts w:ascii="Helvetica" w:eastAsia="Times New Roman" w:hAnsi="Helvetica" w:cs="Helvetica"/>
          <w:b/>
          <w:bCs/>
          <w:caps/>
          <w:color w:val="333333"/>
          <w:sz w:val="15"/>
          <w:szCs w:val="15"/>
          <w:bdr w:val="none" w:sz="0" w:space="0" w:color="auto" w:frame="1"/>
          <w:shd w:val="clear" w:color="auto" w:fill="ECECE4"/>
          <w:lang w:eastAsia="fr-FR"/>
        </w:rPr>
        <w:t>APERÇU</w:t>
      </w:r>
      <w:hyperlink r:id="rId39" w:history="1">
        <w:r w:rsidRPr="00043179">
          <w:rPr>
            <w:rFonts w:ascii="Helvetica" w:eastAsia="Times New Roman" w:hAnsi="Helvetica" w:cs="Helvetica"/>
            <w:b/>
            <w:bCs/>
            <w:color w:val="990000"/>
            <w:sz w:val="26"/>
            <w:szCs w:val="26"/>
            <w:u w:val="single"/>
            <w:bdr w:val="none" w:sz="0" w:space="0" w:color="auto" w:frame="1"/>
            <w:lang w:eastAsia="fr-FR"/>
          </w:rPr>
          <w:t>Le</w:t>
        </w:r>
        <w:proofErr w:type="spellEnd"/>
        <w:r w:rsidRPr="00043179">
          <w:rPr>
            <w:rFonts w:ascii="Helvetica" w:eastAsia="Times New Roman" w:hAnsi="Helvetica" w:cs="Helvetica"/>
            <w:b/>
            <w:bCs/>
            <w:color w:val="990000"/>
            <w:sz w:val="26"/>
            <w:szCs w:val="26"/>
            <w:u w:val="single"/>
            <w:bdr w:val="none" w:sz="0" w:space="0" w:color="auto" w:frame="1"/>
            <w:lang w:eastAsia="fr-FR"/>
          </w:rPr>
          <w:t xml:space="preserve"> jour où le Mexique fut privé de</w:t>
        </w:r>
        <w:r w:rsidRPr="00043179">
          <w:rPr>
            <w:rFonts w:ascii="Helvetica" w:eastAsia="Times New Roman" w:hAnsi="Helvetica" w:cs="Helvetica"/>
            <w:b/>
            <w:bCs/>
            <w:color w:val="990000"/>
            <w:sz w:val="26"/>
            <w:szCs w:val="26"/>
            <w:bdr w:val="none" w:sz="0" w:space="0" w:color="auto" w:frame="1"/>
            <w:lang w:eastAsia="fr-FR"/>
          </w:rPr>
          <w:t> </w:t>
        </w:r>
        <w:r w:rsidRPr="00043179">
          <w:rPr>
            <w:rFonts w:ascii="Helvetica" w:eastAsia="Times New Roman" w:hAnsi="Helvetica" w:cs="Helvetica"/>
            <w:b/>
            <w:bCs/>
            <w:color w:val="990000"/>
            <w:sz w:val="26"/>
            <w:szCs w:val="26"/>
            <w:u w:val="single"/>
            <w:bdr w:val="none" w:sz="0" w:space="0" w:color="auto" w:frame="1"/>
            <w:lang w:eastAsia="fr-FR"/>
          </w:rPr>
          <w:t>tortillas</w:t>
        </w:r>
      </w:hyperlink>
    </w:p>
    <w:p w:rsidR="00043179" w:rsidRPr="00043179" w:rsidRDefault="00043179" w:rsidP="00043179">
      <w:pPr>
        <w:pBdr>
          <w:bottom w:val="single" w:sz="6" w:space="10" w:color="auto"/>
        </w:pBdr>
        <w:spacing w:after="90" w:line="336" w:lineRule="atLeast"/>
        <w:textAlignment w:val="baseline"/>
        <w:rPr>
          <w:rFonts w:ascii="Helvetica" w:eastAsia="Times New Roman" w:hAnsi="Helvetica" w:cs="Helvetica"/>
          <w:color w:val="333333"/>
          <w:sz w:val="21"/>
          <w:szCs w:val="21"/>
          <w:lang w:eastAsia="fr-FR"/>
        </w:rPr>
      </w:pPr>
      <w:r w:rsidRPr="00043179">
        <w:rPr>
          <w:rFonts w:ascii="Helvetica" w:eastAsia="Times New Roman" w:hAnsi="Helvetica" w:cs="Helvetica"/>
          <w:color w:val="333333"/>
          <w:sz w:val="21"/>
          <w:szCs w:val="21"/>
          <w:bdr w:val="none" w:sz="0" w:space="0" w:color="auto" w:frame="1"/>
          <w:lang w:eastAsia="fr-FR"/>
        </w:rPr>
        <w:t xml:space="preserve">Anne </w:t>
      </w:r>
      <w:proofErr w:type="spellStart"/>
      <w:r w:rsidRPr="00043179">
        <w:rPr>
          <w:rFonts w:ascii="Helvetica" w:eastAsia="Times New Roman" w:hAnsi="Helvetica" w:cs="Helvetica"/>
          <w:color w:val="333333"/>
          <w:sz w:val="21"/>
          <w:szCs w:val="21"/>
          <w:bdr w:val="none" w:sz="0" w:space="0" w:color="auto" w:frame="1"/>
          <w:lang w:eastAsia="fr-FR"/>
        </w:rPr>
        <w:t>Vigna</w:t>
      </w:r>
      <w:proofErr w:type="spellEnd"/>
      <w:r w:rsidRPr="00043179">
        <w:rPr>
          <w:rFonts w:ascii="Helvetica" w:eastAsia="Times New Roman" w:hAnsi="Helvetica" w:cs="Helvetica"/>
          <w:color w:val="333333"/>
          <w:sz w:val="21"/>
          <w:szCs w:val="21"/>
          <w:lang w:eastAsia="fr-FR"/>
        </w:rPr>
        <w:t>, mars 2008</w:t>
      </w:r>
    </w:p>
    <w:p w:rsidR="00043179" w:rsidRPr="00043179" w:rsidRDefault="00043179" w:rsidP="00043179">
      <w:pPr>
        <w:pBdr>
          <w:bottom w:val="single" w:sz="6" w:space="10" w:color="auto"/>
        </w:pBdr>
        <w:spacing w:after="0" w:line="336" w:lineRule="atLeast"/>
        <w:textAlignment w:val="baseline"/>
        <w:rPr>
          <w:rFonts w:ascii="Georgia" w:eastAsia="Times New Roman" w:hAnsi="Georgia" w:cs="Helvetica"/>
          <w:color w:val="333333"/>
          <w:sz w:val="21"/>
          <w:szCs w:val="21"/>
          <w:lang w:eastAsia="fr-FR"/>
        </w:rPr>
      </w:pPr>
      <w:r w:rsidRPr="00043179">
        <w:rPr>
          <w:rFonts w:ascii="Georgia" w:eastAsia="Times New Roman" w:hAnsi="Georgia" w:cs="Helvetica"/>
          <w:noProof/>
          <w:color w:val="990000"/>
          <w:sz w:val="21"/>
          <w:szCs w:val="21"/>
          <w:bdr w:val="none" w:sz="0" w:space="0" w:color="auto" w:frame="1"/>
          <w:lang w:eastAsia="fr-FR"/>
        </w:rPr>
        <w:drawing>
          <wp:inline distT="0" distB="0" distL="0" distR="0" wp14:anchorId="3D24A8A0" wp14:editId="4265CE67">
            <wp:extent cx="1314450" cy="1962150"/>
            <wp:effectExtent l="0" t="0" r="0" b="0"/>
            <wp:docPr id="16" name="Image 16" descr="http://www.monde-diplomatique.fr/local/couv/2008-03-l.jpg">
              <a:hlinkClick xmlns:a="http://schemas.openxmlformats.org/drawingml/2006/main" r:id="rId3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http://www.monde-diplomatique.fr/local/couv/2008-03-l.jpg">
                      <a:hlinkClick r:id="rId39"/>
                    </pic:cNvPr>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1314450" cy="1962150"/>
                    </a:xfrm>
                    <a:prstGeom prst="rect">
                      <a:avLst/>
                    </a:prstGeom>
                    <a:noFill/>
                    <a:ln>
                      <a:noFill/>
                    </a:ln>
                  </pic:spPr>
                </pic:pic>
              </a:graphicData>
            </a:graphic>
          </wp:inline>
        </w:drawing>
      </w:r>
    </w:p>
    <w:p w:rsidR="00043179" w:rsidRPr="00043179" w:rsidRDefault="00043179" w:rsidP="00E67EBC">
      <w:pPr>
        <w:pBdr>
          <w:bottom w:val="single" w:sz="6" w:space="10" w:color="auto"/>
        </w:pBdr>
        <w:spacing w:after="0" w:line="288" w:lineRule="atLeast"/>
        <w:jc w:val="both"/>
        <w:textAlignment w:val="baseline"/>
        <w:rPr>
          <w:rFonts w:ascii="Georgia" w:eastAsia="Times New Roman" w:hAnsi="Georgia" w:cs="Helvetica"/>
          <w:color w:val="333333"/>
          <w:sz w:val="21"/>
          <w:szCs w:val="21"/>
          <w:lang w:eastAsia="fr-FR"/>
        </w:rPr>
      </w:pPr>
      <w:r w:rsidRPr="00043179">
        <w:rPr>
          <w:rFonts w:ascii="Georgia" w:eastAsia="Times New Roman" w:hAnsi="Georgia" w:cs="Helvetica"/>
          <w:color w:val="333333"/>
          <w:sz w:val="21"/>
          <w:szCs w:val="21"/>
          <w:lang w:eastAsia="fr-FR"/>
        </w:rPr>
        <w:t>Entré en vigueur il y a quatorze ans, l’Accord de libre-échange nord-américain (Alena) a eu des effets dévastateurs sur l’agriculture du Mexique. Les productions américaines (subventionnées) ont inondé (...)</w:t>
      </w:r>
    </w:p>
    <w:p w:rsidR="00043179" w:rsidRPr="00043179" w:rsidRDefault="00043179" w:rsidP="00043179">
      <w:pPr>
        <w:numPr>
          <w:ilvl w:val="0"/>
          <w:numId w:val="16"/>
        </w:numPr>
        <w:spacing w:after="0" w:line="276" w:lineRule="atLeast"/>
        <w:ind w:left="300"/>
        <w:textAlignment w:val="baseline"/>
        <w:outlineLvl w:val="2"/>
        <w:rPr>
          <w:rFonts w:ascii="Helvetica" w:eastAsia="Times New Roman" w:hAnsi="Helvetica" w:cs="Helvetica"/>
          <w:b/>
          <w:bCs/>
          <w:color w:val="333333"/>
          <w:sz w:val="25"/>
          <w:szCs w:val="25"/>
          <w:lang w:eastAsia="fr-FR"/>
        </w:rPr>
      </w:pPr>
      <w:proofErr w:type="spellStart"/>
      <w:r w:rsidRPr="00043179">
        <w:rPr>
          <w:rFonts w:ascii="Helvetica" w:eastAsia="Times New Roman" w:hAnsi="Helvetica" w:cs="Helvetica"/>
          <w:b/>
          <w:bCs/>
          <w:caps/>
          <w:color w:val="333333"/>
          <w:sz w:val="15"/>
          <w:szCs w:val="15"/>
          <w:bdr w:val="none" w:sz="0" w:space="0" w:color="auto" w:frame="1"/>
          <w:shd w:val="clear" w:color="auto" w:fill="ECECE4"/>
          <w:lang w:eastAsia="fr-FR"/>
        </w:rPr>
        <w:t>APERÇU</w:t>
      </w:r>
      <w:hyperlink r:id="rId41" w:history="1">
        <w:r w:rsidRPr="00043179">
          <w:rPr>
            <w:rFonts w:ascii="Helvetica" w:eastAsia="Times New Roman" w:hAnsi="Helvetica" w:cs="Helvetica"/>
            <w:b/>
            <w:bCs/>
            <w:color w:val="990000"/>
            <w:sz w:val="26"/>
            <w:szCs w:val="26"/>
            <w:u w:val="single"/>
            <w:bdr w:val="none" w:sz="0" w:space="0" w:color="auto" w:frame="1"/>
            <w:lang w:eastAsia="fr-FR"/>
          </w:rPr>
          <w:t>Convoitises</w:t>
        </w:r>
        <w:proofErr w:type="spellEnd"/>
        <w:r w:rsidRPr="00043179">
          <w:rPr>
            <w:rFonts w:ascii="Helvetica" w:eastAsia="Times New Roman" w:hAnsi="Helvetica" w:cs="Helvetica"/>
            <w:b/>
            <w:bCs/>
            <w:color w:val="990000"/>
            <w:sz w:val="26"/>
            <w:szCs w:val="26"/>
            <w:u w:val="single"/>
            <w:bdr w:val="none" w:sz="0" w:space="0" w:color="auto" w:frame="1"/>
            <w:lang w:eastAsia="fr-FR"/>
          </w:rPr>
          <w:t xml:space="preserve"> sur les services</w:t>
        </w:r>
      </w:hyperlink>
    </w:p>
    <w:p w:rsidR="00043179" w:rsidRPr="00043179" w:rsidRDefault="00043179" w:rsidP="00043179">
      <w:pPr>
        <w:pBdr>
          <w:bottom w:val="single" w:sz="6" w:space="10" w:color="auto"/>
        </w:pBdr>
        <w:spacing w:after="90" w:line="336" w:lineRule="atLeast"/>
        <w:textAlignment w:val="baseline"/>
        <w:rPr>
          <w:rFonts w:ascii="Helvetica" w:eastAsia="Times New Roman" w:hAnsi="Helvetica" w:cs="Helvetica"/>
          <w:color w:val="333333"/>
          <w:sz w:val="21"/>
          <w:szCs w:val="21"/>
          <w:lang w:eastAsia="fr-FR"/>
        </w:rPr>
      </w:pPr>
      <w:r w:rsidRPr="00043179">
        <w:rPr>
          <w:rFonts w:ascii="Helvetica" w:eastAsia="Times New Roman" w:hAnsi="Helvetica" w:cs="Helvetica"/>
          <w:color w:val="333333"/>
          <w:sz w:val="21"/>
          <w:szCs w:val="21"/>
          <w:bdr w:val="none" w:sz="0" w:space="0" w:color="auto" w:frame="1"/>
          <w:lang w:eastAsia="fr-FR"/>
        </w:rPr>
        <w:t xml:space="preserve">Frédéric </w:t>
      </w:r>
      <w:proofErr w:type="spellStart"/>
      <w:r w:rsidRPr="00043179">
        <w:rPr>
          <w:rFonts w:ascii="Helvetica" w:eastAsia="Times New Roman" w:hAnsi="Helvetica" w:cs="Helvetica"/>
          <w:color w:val="333333"/>
          <w:sz w:val="21"/>
          <w:szCs w:val="21"/>
          <w:bdr w:val="none" w:sz="0" w:space="0" w:color="auto" w:frame="1"/>
          <w:lang w:eastAsia="fr-FR"/>
        </w:rPr>
        <w:t>Viale</w:t>
      </w:r>
      <w:proofErr w:type="spellEnd"/>
      <w:r w:rsidRPr="00043179">
        <w:rPr>
          <w:rFonts w:ascii="Helvetica" w:eastAsia="Times New Roman" w:hAnsi="Helvetica" w:cs="Helvetica"/>
          <w:color w:val="333333"/>
          <w:sz w:val="21"/>
          <w:szCs w:val="21"/>
          <w:lang w:eastAsia="fr-FR"/>
        </w:rPr>
        <w:t>, décembre 2005</w:t>
      </w:r>
    </w:p>
    <w:p w:rsidR="00043179" w:rsidRPr="00043179" w:rsidRDefault="00043179" w:rsidP="00043179">
      <w:pPr>
        <w:pBdr>
          <w:bottom w:val="single" w:sz="6" w:space="10" w:color="auto"/>
        </w:pBdr>
        <w:spacing w:after="0" w:line="336" w:lineRule="atLeast"/>
        <w:textAlignment w:val="baseline"/>
        <w:rPr>
          <w:rFonts w:ascii="Georgia" w:eastAsia="Times New Roman" w:hAnsi="Georgia" w:cs="Helvetica"/>
          <w:color w:val="333333"/>
          <w:sz w:val="21"/>
          <w:szCs w:val="21"/>
          <w:lang w:eastAsia="fr-FR"/>
        </w:rPr>
      </w:pPr>
      <w:r w:rsidRPr="00043179">
        <w:rPr>
          <w:rFonts w:ascii="Georgia" w:eastAsia="Times New Roman" w:hAnsi="Georgia" w:cs="Helvetica"/>
          <w:noProof/>
          <w:color w:val="990000"/>
          <w:sz w:val="21"/>
          <w:szCs w:val="21"/>
          <w:bdr w:val="none" w:sz="0" w:space="0" w:color="auto" w:frame="1"/>
          <w:lang w:eastAsia="fr-FR"/>
        </w:rPr>
        <w:drawing>
          <wp:inline distT="0" distB="0" distL="0" distR="0" wp14:anchorId="2BC6AE9C" wp14:editId="0025576A">
            <wp:extent cx="1314450" cy="1933575"/>
            <wp:effectExtent l="0" t="0" r="0" b="9525"/>
            <wp:docPr id="17" name="Image 17" descr="http://www.monde-diplomatique.fr/local/couv/2005-12-l.jpg">
              <a:hlinkClick xmlns:a="http://schemas.openxmlformats.org/drawingml/2006/main" r:id="rId4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http://www.monde-diplomatique.fr/local/couv/2005-12-l.jpg">
                      <a:hlinkClick r:id="rId41"/>
                    </pic:cNvPr>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1314450" cy="1933575"/>
                    </a:xfrm>
                    <a:prstGeom prst="rect">
                      <a:avLst/>
                    </a:prstGeom>
                    <a:noFill/>
                    <a:ln>
                      <a:noFill/>
                    </a:ln>
                  </pic:spPr>
                </pic:pic>
              </a:graphicData>
            </a:graphic>
          </wp:inline>
        </w:drawing>
      </w:r>
    </w:p>
    <w:p w:rsidR="00043179" w:rsidRPr="00043179" w:rsidRDefault="00043179" w:rsidP="00E67EBC">
      <w:pPr>
        <w:pBdr>
          <w:bottom w:val="single" w:sz="6" w:space="10" w:color="auto"/>
        </w:pBdr>
        <w:spacing w:after="0" w:line="288" w:lineRule="atLeast"/>
        <w:jc w:val="both"/>
        <w:textAlignment w:val="baseline"/>
        <w:rPr>
          <w:rFonts w:ascii="Georgia" w:eastAsia="Times New Roman" w:hAnsi="Georgia" w:cs="Helvetica"/>
          <w:color w:val="333333"/>
          <w:sz w:val="21"/>
          <w:szCs w:val="21"/>
          <w:lang w:eastAsia="fr-FR"/>
        </w:rPr>
      </w:pPr>
      <w:r w:rsidRPr="00043179">
        <w:rPr>
          <w:rFonts w:ascii="Georgia" w:eastAsia="Times New Roman" w:hAnsi="Georgia" w:cs="Helvetica"/>
          <w:color w:val="333333"/>
          <w:sz w:val="21"/>
          <w:szCs w:val="21"/>
          <w:lang w:eastAsia="fr-FR"/>
        </w:rPr>
        <w:t xml:space="preserve">Il n’est pas un recoin de l’activité humaine que l’OMC ne prétende « libéraliser », c’est-à-dire </w:t>
      </w:r>
      <w:proofErr w:type="gramStart"/>
      <w:r w:rsidRPr="00043179">
        <w:rPr>
          <w:rFonts w:ascii="Georgia" w:eastAsia="Times New Roman" w:hAnsi="Georgia" w:cs="Helvetica"/>
          <w:color w:val="333333"/>
          <w:sz w:val="21"/>
          <w:szCs w:val="21"/>
          <w:lang w:eastAsia="fr-FR"/>
        </w:rPr>
        <w:t>livrer</w:t>
      </w:r>
      <w:proofErr w:type="gramEnd"/>
      <w:r w:rsidRPr="00043179">
        <w:rPr>
          <w:rFonts w:ascii="Georgia" w:eastAsia="Times New Roman" w:hAnsi="Georgia" w:cs="Helvetica"/>
          <w:color w:val="333333"/>
          <w:sz w:val="21"/>
          <w:szCs w:val="21"/>
          <w:lang w:eastAsia="fr-FR"/>
        </w:rPr>
        <w:t xml:space="preserve"> au marché. Le secteur des services, et tout particulièrement des services publics, est un gisement de (...)</w:t>
      </w:r>
    </w:p>
    <w:p w:rsidR="00043179" w:rsidRPr="00043179" w:rsidRDefault="00043179" w:rsidP="00043179">
      <w:pPr>
        <w:numPr>
          <w:ilvl w:val="0"/>
          <w:numId w:val="17"/>
        </w:numPr>
        <w:spacing w:after="0" w:line="276" w:lineRule="atLeast"/>
        <w:ind w:left="300"/>
        <w:textAlignment w:val="baseline"/>
        <w:outlineLvl w:val="2"/>
        <w:rPr>
          <w:rFonts w:ascii="Helvetica" w:eastAsia="Times New Roman" w:hAnsi="Helvetica" w:cs="Helvetica"/>
          <w:b/>
          <w:bCs/>
          <w:color w:val="333333"/>
          <w:sz w:val="25"/>
          <w:szCs w:val="25"/>
          <w:lang w:eastAsia="fr-FR"/>
        </w:rPr>
      </w:pPr>
      <w:r w:rsidRPr="00043179">
        <w:rPr>
          <w:rFonts w:ascii="Helvetica" w:eastAsia="Times New Roman" w:hAnsi="Helvetica" w:cs="Helvetica"/>
          <w:b/>
          <w:bCs/>
          <w:caps/>
          <w:color w:val="333333"/>
          <w:sz w:val="15"/>
          <w:szCs w:val="15"/>
          <w:bdr w:val="none" w:sz="0" w:space="0" w:color="auto" w:frame="1"/>
          <w:shd w:val="clear" w:color="auto" w:fill="ECECE4"/>
          <w:lang w:eastAsia="fr-FR"/>
        </w:rPr>
        <w:lastRenderedPageBreak/>
        <w:t>APERÇU</w:t>
      </w:r>
      <w:hyperlink r:id="rId43" w:history="1">
        <w:r w:rsidRPr="00043179">
          <w:rPr>
            <w:rFonts w:ascii="Helvetica" w:eastAsia="Times New Roman" w:hAnsi="Helvetica" w:cs="Helvetica"/>
            <w:b/>
            <w:bCs/>
            <w:color w:val="990000"/>
            <w:sz w:val="26"/>
            <w:szCs w:val="26"/>
            <w:u w:val="single"/>
            <w:bdr w:val="none" w:sz="0" w:space="0" w:color="auto" w:frame="1"/>
            <w:lang w:eastAsia="fr-FR"/>
          </w:rPr>
          <w:t>L’AMI nouveau va</w:t>
        </w:r>
        <w:r w:rsidRPr="00043179">
          <w:rPr>
            <w:rFonts w:ascii="Helvetica" w:eastAsia="Times New Roman" w:hAnsi="Helvetica" w:cs="Helvetica"/>
            <w:b/>
            <w:bCs/>
            <w:color w:val="990000"/>
            <w:sz w:val="26"/>
            <w:szCs w:val="26"/>
            <w:bdr w:val="none" w:sz="0" w:space="0" w:color="auto" w:frame="1"/>
            <w:lang w:eastAsia="fr-FR"/>
          </w:rPr>
          <w:t> </w:t>
        </w:r>
        <w:r w:rsidRPr="00043179">
          <w:rPr>
            <w:rFonts w:ascii="Helvetica" w:eastAsia="Times New Roman" w:hAnsi="Helvetica" w:cs="Helvetica"/>
            <w:b/>
            <w:bCs/>
            <w:color w:val="990000"/>
            <w:sz w:val="26"/>
            <w:szCs w:val="26"/>
            <w:u w:val="single"/>
            <w:bdr w:val="none" w:sz="0" w:space="0" w:color="auto" w:frame="1"/>
            <w:lang w:eastAsia="fr-FR"/>
          </w:rPr>
          <w:t>arriver</w:t>
        </w:r>
      </w:hyperlink>
    </w:p>
    <w:p w:rsidR="00043179" w:rsidRPr="00043179" w:rsidRDefault="00043179" w:rsidP="00043179">
      <w:pPr>
        <w:pBdr>
          <w:bottom w:val="single" w:sz="6" w:space="10" w:color="auto"/>
        </w:pBdr>
        <w:spacing w:after="90" w:line="336" w:lineRule="atLeast"/>
        <w:textAlignment w:val="baseline"/>
        <w:rPr>
          <w:rFonts w:ascii="Helvetica" w:eastAsia="Times New Roman" w:hAnsi="Helvetica" w:cs="Helvetica"/>
          <w:color w:val="333333"/>
          <w:sz w:val="21"/>
          <w:szCs w:val="21"/>
          <w:lang w:eastAsia="fr-FR"/>
        </w:rPr>
      </w:pPr>
      <w:r w:rsidRPr="00043179">
        <w:rPr>
          <w:rFonts w:ascii="Helvetica" w:eastAsia="Times New Roman" w:hAnsi="Helvetica" w:cs="Helvetica"/>
          <w:color w:val="333333"/>
          <w:sz w:val="21"/>
          <w:szCs w:val="21"/>
          <w:bdr w:val="none" w:sz="0" w:space="0" w:color="auto" w:frame="1"/>
          <w:lang w:eastAsia="fr-FR"/>
        </w:rPr>
        <w:t>Christian de Brie</w:t>
      </w:r>
      <w:r w:rsidRPr="00043179">
        <w:rPr>
          <w:rFonts w:ascii="Helvetica" w:eastAsia="Times New Roman" w:hAnsi="Helvetica" w:cs="Helvetica"/>
          <w:color w:val="333333"/>
          <w:sz w:val="21"/>
          <w:szCs w:val="21"/>
          <w:lang w:eastAsia="fr-FR"/>
        </w:rPr>
        <w:t>, mai 1999</w:t>
      </w:r>
    </w:p>
    <w:p w:rsidR="00043179" w:rsidRPr="00043179" w:rsidRDefault="00043179" w:rsidP="00043179">
      <w:pPr>
        <w:pBdr>
          <w:bottom w:val="single" w:sz="6" w:space="10" w:color="auto"/>
        </w:pBdr>
        <w:spacing w:after="0" w:line="336" w:lineRule="atLeast"/>
        <w:textAlignment w:val="baseline"/>
        <w:rPr>
          <w:rFonts w:ascii="Georgia" w:eastAsia="Times New Roman" w:hAnsi="Georgia" w:cs="Helvetica"/>
          <w:color w:val="333333"/>
          <w:sz w:val="21"/>
          <w:szCs w:val="21"/>
          <w:lang w:eastAsia="fr-FR"/>
        </w:rPr>
      </w:pPr>
      <w:r w:rsidRPr="00043179">
        <w:rPr>
          <w:rFonts w:ascii="Georgia" w:eastAsia="Times New Roman" w:hAnsi="Georgia" w:cs="Helvetica"/>
          <w:noProof/>
          <w:color w:val="990000"/>
          <w:sz w:val="21"/>
          <w:szCs w:val="21"/>
          <w:bdr w:val="none" w:sz="0" w:space="0" w:color="auto" w:frame="1"/>
          <w:lang w:eastAsia="fr-FR"/>
        </w:rPr>
        <w:drawing>
          <wp:inline distT="0" distB="0" distL="0" distR="0" wp14:anchorId="31AD2FA2" wp14:editId="5C09283A">
            <wp:extent cx="1314450" cy="1933575"/>
            <wp:effectExtent l="0" t="0" r="0" b="9525"/>
            <wp:docPr id="18" name="Image 18" descr="http://www.monde-diplomatique.fr/local/couv/1999-05-l.jpg">
              <a:hlinkClick xmlns:a="http://schemas.openxmlformats.org/drawingml/2006/main" r:id="rId4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http://www.monde-diplomatique.fr/local/couv/1999-05-l.jpg">
                      <a:hlinkClick r:id="rId43"/>
                    </pic:cNvPr>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1314450" cy="1933575"/>
                    </a:xfrm>
                    <a:prstGeom prst="rect">
                      <a:avLst/>
                    </a:prstGeom>
                    <a:noFill/>
                    <a:ln>
                      <a:noFill/>
                    </a:ln>
                  </pic:spPr>
                </pic:pic>
              </a:graphicData>
            </a:graphic>
          </wp:inline>
        </w:drawing>
      </w:r>
    </w:p>
    <w:p w:rsidR="00043179" w:rsidRPr="00043179" w:rsidRDefault="00043179" w:rsidP="00E67EBC">
      <w:pPr>
        <w:pBdr>
          <w:bottom w:val="single" w:sz="6" w:space="10" w:color="auto"/>
        </w:pBdr>
        <w:spacing w:after="0" w:line="288" w:lineRule="atLeast"/>
        <w:jc w:val="both"/>
        <w:textAlignment w:val="baseline"/>
        <w:rPr>
          <w:rFonts w:ascii="Georgia" w:eastAsia="Times New Roman" w:hAnsi="Georgia" w:cs="Helvetica"/>
          <w:color w:val="333333"/>
          <w:sz w:val="21"/>
          <w:szCs w:val="21"/>
          <w:lang w:eastAsia="fr-FR"/>
        </w:rPr>
      </w:pPr>
      <w:r w:rsidRPr="00043179">
        <w:rPr>
          <w:rFonts w:ascii="Georgia" w:eastAsia="Times New Roman" w:hAnsi="Georgia" w:cs="Helvetica"/>
          <w:color w:val="333333"/>
          <w:sz w:val="21"/>
          <w:szCs w:val="21"/>
          <w:lang w:eastAsia="fr-FR"/>
        </w:rPr>
        <w:t>A l’abri des conflits et des crises, dans le silence feutré des bureaux, se concoctent entre l’Europe et les Etats- Unis, ainsi qu’à l’Organisation mondiale du commerce (OMC), des accords visant à (...)</w:t>
      </w:r>
    </w:p>
    <w:p w:rsidR="00043179" w:rsidRPr="00043179" w:rsidRDefault="00043179" w:rsidP="00043179">
      <w:pPr>
        <w:numPr>
          <w:ilvl w:val="0"/>
          <w:numId w:val="18"/>
        </w:numPr>
        <w:spacing w:after="0" w:line="276" w:lineRule="atLeast"/>
        <w:ind w:left="300"/>
        <w:textAlignment w:val="baseline"/>
        <w:outlineLvl w:val="2"/>
        <w:rPr>
          <w:rFonts w:ascii="Helvetica" w:eastAsia="Times New Roman" w:hAnsi="Helvetica" w:cs="Helvetica"/>
          <w:b/>
          <w:bCs/>
          <w:color w:val="333333"/>
          <w:sz w:val="25"/>
          <w:szCs w:val="25"/>
          <w:lang w:eastAsia="fr-FR"/>
        </w:rPr>
      </w:pPr>
      <w:proofErr w:type="spellStart"/>
      <w:r w:rsidRPr="00043179">
        <w:rPr>
          <w:rFonts w:ascii="Helvetica" w:eastAsia="Times New Roman" w:hAnsi="Helvetica" w:cs="Helvetica"/>
          <w:b/>
          <w:bCs/>
          <w:caps/>
          <w:color w:val="333333"/>
          <w:sz w:val="15"/>
          <w:szCs w:val="15"/>
          <w:bdr w:val="none" w:sz="0" w:space="0" w:color="auto" w:frame="1"/>
          <w:shd w:val="clear" w:color="auto" w:fill="ECECE4"/>
          <w:lang w:eastAsia="fr-FR"/>
        </w:rPr>
        <w:t>APERÇU</w:t>
      </w:r>
      <w:hyperlink r:id="rId45" w:history="1">
        <w:r w:rsidRPr="00043179">
          <w:rPr>
            <w:rFonts w:ascii="Helvetica" w:eastAsia="Times New Roman" w:hAnsi="Helvetica" w:cs="Helvetica"/>
            <w:b/>
            <w:bCs/>
            <w:color w:val="990000"/>
            <w:sz w:val="26"/>
            <w:szCs w:val="26"/>
            <w:u w:val="single"/>
            <w:bdr w:val="none" w:sz="0" w:space="0" w:color="auto" w:frame="1"/>
            <w:lang w:eastAsia="fr-FR"/>
          </w:rPr>
          <w:t>Double</w:t>
        </w:r>
        <w:proofErr w:type="spellEnd"/>
        <w:r w:rsidRPr="00043179">
          <w:rPr>
            <w:rFonts w:ascii="Helvetica" w:eastAsia="Times New Roman" w:hAnsi="Helvetica" w:cs="Helvetica"/>
            <w:b/>
            <w:bCs/>
            <w:color w:val="990000"/>
            <w:sz w:val="26"/>
            <w:szCs w:val="26"/>
            <w:u w:val="single"/>
            <w:bdr w:val="none" w:sz="0" w:space="0" w:color="auto" w:frame="1"/>
            <w:lang w:eastAsia="fr-FR"/>
          </w:rPr>
          <w:t xml:space="preserve"> jeu autour de</w:t>
        </w:r>
        <w:r w:rsidRPr="00043179">
          <w:rPr>
            <w:rFonts w:ascii="Helvetica" w:eastAsia="Times New Roman" w:hAnsi="Helvetica" w:cs="Helvetica"/>
            <w:b/>
            <w:bCs/>
            <w:color w:val="990000"/>
            <w:sz w:val="26"/>
            <w:szCs w:val="26"/>
            <w:bdr w:val="none" w:sz="0" w:space="0" w:color="auto" w:frame="1"/>
            <w:lang w:eastAsia="fr-FR"/>
          </w:rPr>
          <w:t> </w:t>
        </w:r>
        <w:r w:rsidRPr="00043179">
          <w:rPr>
            <w:rFonts w:ascii="Helvetica" w:eastAsia="Times New Roman" w:hAnsi="Helvetica" w:cs="Helvetica"/>
            <w:b/>
            <w:bCs/>
            <w:color w:val="990000"/>
            <w:sz w:val="26"/>
            <w:szCs w:val="26"/>
            <w:u w:val="single"/>
            <w:bdr w:val="none" w:sz="0" w:space="0" w:color="auto" w:frame="1"/>
            <w:lang w:eastAsia="fr-FR"/>
          </w:rPr>
          <w:t>l’AMI</w:t>
        </w:r>
      </w:hyperlink>
    </w:p>
    <w:p w:rsidR="00043179" w:rsidRPr="00043179" w:rsidRDefault="00043179" w:rsidP="00043179">
      <w:pPr>
        <w:pBdr>
          <w:bottom w:val="single" w:sz="6" w:space="10" w:color="auto"/>
        </w:pBdr>
        <w:spacing w:after="90" w:line="336" w:lineRule="atLeast"/>
        <w:textAlignment w:val="baseline"/>
        <w:rPr>
          <w:rFonts w:ascii="Helvetica" w:eastAsia="Times New Roman" w:hAnsi="Helvetica" w:cs="Helvetica"/>
          <w:color w:val="333333"/>
          <w:sz w:val="21"/>
          <w:szCs w:val="21"/>
          <w:lang w:eastAsia="fr-FR"/>
        </w:rPr>
      </w:pPr>
      <w:r w:rsidRPr="00043179">
        <w:rPr>
          <w:rFonts w:ascii="Helvetica" w:eastAsia="Times New Roman" w:hAnsi="Helvetica" w:cs="Helvetica"/>
          <w:color w:val="333333"/>
          <w:sz w:val="21"/>
          <w:szCs w:val="21"/>
          <w:bdr w:val="none" w:sz="0" w:space="0" w:color="auto" w:frame="1"/>
          <w:lang w:eastAsia="fr-FR"/>
        </w:rPr>
        <w:t>Jean-Claude Lefort et Jean-Pierre Page</w:t>
      </w:r>
      <w:r w:rsidRPr="00043179">
        <w:rPr>
          <w:rFonts w:ascii="Helvetica" w:eastAsia="Times New Roman" w:hAnsi="Helvetica" w:cs="Helvetica"/>
          <w:color w:val="333333"/>
          <w:sz w:val="21"/>
          <w:szCs w:val="21"/>
          <w:lang w:eastAsia="fr-FR"/>
        </w:rPr>
        <w:t>, octobre 1998</w:t>
      </w:r>
    </w:p>
    <w:p w:rsidR="00043179" w:rsidRPr="00043179" w:rsidRDefault="00043179" w:rsidP="00043179">
      <w:pPr>
        <w:pBdr>
          <w:bottom w:val="single" w:sz="6" w:space="10" w:color="auto"/>
        </w:pBdr>
        <w:spacing w:after="0" w:line="336" w:lineRule="atLeast"/>
        <w:textAlignment w:val="baseline"/>
        <w:rPr>
          <w:rFonts w:ascii="Georgia" w:eastAsia="Times New Roman" w:hAnsi="Georgia" w:cs="Helvetica"/>
          <w:color w:val="333333"/>
          <w:sz w:val="21"/>
          <w:szCs w:val="21"/>
          <w:lang w:eastAsia="fr-FR"/>
        </w:rPr>
      </w:pPr>
      <w:r w:rsidRPr="00043179">
        <w:rPr>
          <w:rFonts w:ascii="Georgia" w:eastAsia="Times New Roman" w:hAnsi="Georgia" w:cs="Helvetica"/>
          <w:noProof/>
          <w:color w:val="990000"/>
          <w:sz w:val="21"/>
          <w:szCs w:val="21"/>
          <w:bdr w:val="none" w:sz="0" w:space="0" w:color="auto" w:frame="1"/>
          <w:lang w:eastAsia="fr-FR"/>
        </w:rPr>
        <w:drawing>
          <wp:inline distT="0" distB="0" distL="0" distR="0" wp14:anchorId="2206E630" wp14:editId="7DB98531">
            <wp:extent cx="1314450" cy="1933575"/>
            <wp:effectExtent l="0" t="0" r="0" b="9525"/>
            <wp:docPr id="19" name="Image 19" descr="http://www.monde-diplomatique.fr/local/couv/1998-10-l.jpg">
              <a:hlinkClick xmlns:a="http://schemas.openxmlformats.org/drawingml/2006/main" r:id="rId4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http://www.monde-diplomatique.fr/local/couv/1998-10-l.jpg">
                      <a:hlinkClick r:id="rId45"/>
                    </pic:cNvPr>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1314450" cy="1933575"/>
                    </a:xfrm>
                    <a:prstGeom prst="rect">
                      <a:avLst/>
                    </a:prstGeom>
                    <a:noFill/>
                    <a:ln>
                      <a:noFill/>
                    </a:ln>
                  </pic:spPr>
                </pic:pic>
              </a:graphicData>
            </a:graphic>
          </wp:inline>
        </w:drawing>
      </w:r>
    </w:p>
    <w:p w:rsidR="00043179" w:rsidRPr="00043179" w:rsidRDefault="00043179" w:rsidP="00E67EBC">
      <w:pPr>
        <w:pBdr>
          <w:bottom w:val="single" w:sz="6" w:space="10" w:color="auto"/>
        </w:pBdr>
        <w:spacing w:after="0" w:line="288" w:lineRule="atLeast"/>
        <w:jc w:val="both"/>
        <w:textAlignment w:val="baseline"/>
        <w:rPr>
          <w:rFonts w:ascii="Georgia" w:eastAsia="Times New Roman" w:hAnsi="Georgia" w:cs="Helvetica"/>
          <w:color w:val="333333"/>
          <w:sz w:val="21"/>
          <w:szCs w:val="21"/>
          <w:lang w:eastAsia="fr-FR"/>
        </w:rPr>
      </w:pPr>
      <w:r w:rsidRPr="00043179">
        <w:rPr>
          <w:rFonts w:ascii="Georgia" w:eastAsia="Times New Roman" w:hAnsi="Georgia" w:cs="Helvetica"/>
          <w:color w:val="333333"/>
          <w:sz w:val="21"/>
          <w:szCs w:val="21"/>
          <w:lang w:eastAsia="fr-FR"/>
        </w:rPr>
        <w:t xml:space="preserve">L’UN, M. Anthony Blair, est premier ministre d’un Etat qui assurait, au premier semestre 1998, la présidence tournante de l’Union européenne (UE). L’autre, son compatriote </w:t>
      </w:r>
      <w:proofErr w:type="spellStart"/>
      <w:r w:rsidRPr="00043179">
        <w:rPr>
          <w:rFonts w:ascii="Georgia" w:eastAsia="Times New Roman" w:hAnsi="Georgia" w:cs="Helvetica"/>
          <w:color w:val="333333"/>
          <w:sz w:val="21"/>
          <w:szCs w:val="21"/>
          <w:lang w:eastAsia="fr-FR"/>
        </w:rPr>
        <w:t>Leon</w:t>
      </w:r>
      <w:proofErr w:type="spellEnd"/>
      <w:r w:rsidRPr="00043179">
        <w:rPr>
          <w:rFonts w:ascii="Georgia" w:eastAsia="Times New Roman" w:hAnsi="Georgia" w:cs="Helvetica"/>
          <w:color w:val="333333"/>
          <w:sz w:val="21"/>
          <w:szCs w:val="21"/>
          <w:lang w:eastAsia="fr-FR"/>
        </w:rPr>
        <w:t xml:space="preserve"> Brittan, ancien ministre (...)</w:t>
      </w:r>
    </w:p>
    <w:p w:rsidR="00043179" w:rsidRPr="00043179" w:rsidRDefault="00043179" w:rsidP="00043179">
      <w:pPr>
        <w:numPr>
          <w:ilvl w:val="0"/>
          <w:numId w:val="19"/>
        </w:numPr>
        <w:spacing w:after="0" w:line="276" w:lineRule="atLeast"/>
        <w:ind w:left="300"/>
        <w:textAlignment w:val="baseline"/>
        <w:outlineLvl w:val="2"/>
        <w:rPr>
          <w:rFonts w:ascii="Helvetica" w:eastAsia="Times New Roman" w:hAnsi="Helvetica" w:cs="Helvetica"/>
          <w:b/>
          <w:bCs/>
          <w:color w:val="333333"/>
          <w:sz w:val="25"/>
          <w:szCs w:val="25"/>
          <w:lang w:eastAsia="fr-FR"/>
        </w:rPr>
      </w:pPr>
      <w:r w:rsidRPr="00043179">
        <w:rPr>
          <w:rFonts w:ascii="Helvetica" w:eastAsia="Times New Roman" w:hAnsi="Helvetica" w:cs="Helvetica"/>
          <w:b/>
          <w:bCs/>
          <w:caps/>
          <w:color w:val="333333"/>
          <w:sz w:val="15"/>
          <w:szCs w:val="15"/>
          <w:bdr w:val="none" w:sz="0" w:space="0" w:color="auto" w:frame="1"/>
          <w:shd w:val="clear" w:color="auto" w:fill="ECECE4"/>
          <w:lang w:eastAsia="fr-FR"/>
        </w:rPr>
        <w:t>APERÇU</w:t>
      </w:r>
      <w:hyperlink r:id="rId46" w:history="1">
        <w:r w:rsidRPr="00043179">
          <w:rPr>
            <w:rFonts w:ascii="Helvetica" w:eastAsia="Times New Roman" w:hAnsi="Helvetica" w:cs="Helvetica"/>
            <w:b/>
            <w:bCs/>
            <w:color w:val="990000"/>
            <w:sz w:val="26"/>
            <w:szCs w:val="26"/>
            <w:u w:val="single"/>
            <w:bdr w:val="none" w:sz="0" w:space="0" w:color="auto" w:frame="1"/>
            <w:lang w:eastAsia="fr-FR"/>
          </w:rPr>
          <w:t>GATT, l’épreuve de la guerre commerciale</w:t>
        </w:r>
      </w:hyperlink>
    </w:p>
    <w:p w:rsidR="00043179" w:rsidRPr="00043179" w:rsidRDefault="00043179" w:rsidP="00043179">
      <w:pPr>
        <w:pBdr>
          <w:bottom w:val="single" w:sz="6" w:space="10" w:color="auto"/>
        </w:pBdr>
        <w:spacing w:after="90" w:line="336" w:lineRule="atLeast"/>
        <w:textAlignment w:val="baseline"/>
        <w:rPr>
          <w:rFonts w:ascii="Helvetica" w:eastAsia="Times New Roman" w:hAnsi="Helvetica" w:cs="Helvetica"/>
          <w:color w:val="333333"/>
          <w:sz w:val="21"/>
          <w:szCs w:val="21"/>
          <w:lang w:eastAsia="fr-FR"/>
        </w:rPr>
      </w:pPr>
      <w:r w:rsidRPr="00043179">
        <w:rPr>
          <w:rFonts w:ascii="Helvetica" w:eastAsia="Times New Roman" w:hAnsi="Helvetica" w:cs="Helvetica"/>
          <w:color w:val="333333"/>
          <w:sz w:val="21"/>
          <w:szCs w:val="21"/>
          <w:bdr w:val="none" w:sz="0" w:space="0" w:color="auto" w:frame="1"/>
          <w:lang w:eastAsia="fr-FR"/>
        </w:rPr>
        <w:t xml:space="preserve">Bernard </w:t>
      </w:r>
      <w:proofErr w:type="spellStart"/>
      <w:r w:rsidRPr="00043179">
        <w:rPr>
          <w:rFonts w:ascii="Helvetica" w:eastAsia="Times New Roman" w:hAnsi="Helvetica" w:cs="Helvetica"/>
          <w:color w:val="333333"/>
          <w:sz w:val="21"/>
          <w:szCs w:val="21"/>
          <w:bdr w:val="none" w:sz="0" w:space="0" w:color="auto" w:frame="1"/>
          <w:lang w:eastAsia="fr-FR"/>
        </w:rPr>
        <w:t>Cassen</w:t>
      </w:r>
      <w:proofErr w:type="spellEnd"/>
      <w:r w:rsidRPr="00043179">
        <w:rPr>
          <w:rFonts w:ascii="Helvetica" w:eastAsia="Times New Roman" w:hAnsi="Helvetica" w:cs="Helvetica"/>
          <w:color w:val="333333"/>
          <w:sz w:val="21"/>
          <w:szCs w:val="21"/>
          <w:lang w:eastAsia="fr-FR"/>
        </w:rPr>
        <w:t>, novembre 1993</w:t>
      </w:r>
    </w:p>
    <w:p w:rsidR="00043179" w:rsidRPr="00043179" w:rsidRDefault="00043179" w:rsidP="00043179">
      <w:pPr>
        <w:pBdr>
          <w:bottom w:val="single" w:sz="6" w:space="10" w:color="auto"/>
        </w:pBdr>
        <w:spacing w:after="0" w:line="336" w:lineRule="atLeast"/>
        <w:textAlignment w:val="baseline"/>
        <w:rPr>
          <w:rFonts w:ascii="Georgia" w:eastAsia="Times New Roman" w:hAnsi="Georgia" w:cs="Helvetica"/>
          <w:color w:val="333333"/>
          <w:sz w:val="21"/>
          <w:szCs w:val="21"/>
          <w:lang w:eastAsia="fr-FR"/>
        </w:rPr>
      </w:pPr>
      <w:r w:rsidRPr="00043179">
        <w:rPr>
          <w:rFonts w:ascii="Georgia" w:eastAsia="Times New Roman" w:hAnsi="Georgia" w:cs="Helvetica"/>
          <w:noProof/>
          <w:color w:val="990000"/>
          <w:sz w:val="21"/>
          <w:szCs w:val="21"/>
          <w:bdr w:val="none" w:sz="0" w:space="0" w:color="auto" w:frame="1"/>
          <w:lang w:eastAsia="fr-FR"/>
        </w:rPr>
        <w:drawing>
          <wp:inline distT="0" distB="0" distL="0" distR="0" wp14:anchorId="78F2F4CF" wp14:editId="1BA6952C">
            <wp:extent cx="1314450" cy="1933575"/>
            <wp:effectExtent l="0" t="0" r="0" b="9525"/>
            <wp:docPr id="20" name="Image 20" descr="http://www.monde-diplomatique.fr/local/couv/1993-11-l.jpg">
              <a:hlinkClick xmlns:a="http://schemas.openxmlformats.org/drawingml/2006/main" r:id="rId4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http://www.monde-diplomatique.fr/local/couv/1993-11-l.jpg">
                      <a:hlinkClick r:id="rId46"/>
                    </pic:cNvPr>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1314450" cy="1933575"/>
                    </a:xfrm>
                    <a:prstGeom prst="rect">
                      <a:avLst/>
                    </a:prstGeom>
                    <a:noFill/>
                    <a:ln>
                      <a:noFill/>
                    </a:ln>
                  </pic:spPr>
                </pic:pic>
              </a:graphicData>
            </a:graphic>
          </wp:inline>
        </w:drawing>
      </w:r>
    </w:p>
    <w:p w:rsidR="00043179" w:rsidRPr="00043179" w:rsidRDefault="00043179" w:rsidP="00E67EBC">
      <w:pPr>
        <w:pBdr>
          <w:bottom w:val="single" w:sz="6" w:space="10" w:color="auto"/>
        </w:pBdr>
        <w:spacing w:after="0" w:line="288" w:lineRule="atLeast"/>
        <w:jc w:val="both"/>
        <w:textAlignment w:val="baseline"/>
        <w:rPr>
          <w:rFonts w:ascii="Georgia" w:eastAsia="Times New Roman" w:hAnsi="Georgia" w:cs="Helvetica"/>
          <w:color w:val="333333"/>
          <w:sz w:val="21"/>
          <w:szCs w:val="21"/>
          <w:lang w:eastAsia="fr-FR"/>
        </w:rPr>
      </w:pPr>
      <w:r w:rsidRPr="00043179">
        <w:rPr>
          <w:rFonts w:ascii="Georgia" w:eastAsia="Times New Roman" w:hAnsi="Georgia" w:cs="Helvetica"/>
          <w:color w:val="333333"/>
          <w:sz w:val="21"/>
          <w:szCs w:val="21"/>
          <w:lang w:eastAsia="fr-FR"/>
        </w:rPr>
        <w:lastRenderedPageBreak/>
        <w:t>La Russie écrasée par une thérapie de choc néolibérale, le tiers-monde soumis dans sa majeure partie aux contraintes de l’« ajustement structurel » et, au Nord, des sociétés frappées par le chômage et les (...)</w:t>
      </w:r>
    </w:p>
    <w:p w:rsidR="00043179" w:rsidRPr="00043179" w:rsidRDefault="00043179" w:rsidP="00043179">
      <w:pPr>
        <w:numPr>
          <w:ilvl w:val="0"/>
          <w:numId w:val="20"/>
        </w:numPr>
        <w:spacing w:after="0" w:line="276" w:lineRule="atLeast"/>
        <w:ind w:left="300"/>
        <w:textAlignment w:val="baseline"/>
        <w:outlineLvl w:val="2"/>
        <w:rPr>
          <w:rFonts w:ascii="Helvetica" w:eastAsia="Times New Roman" w:hAnsi="Helvetica" w:cs="Helvetica"/>
          <w:b/>
          <w:bCs/>
          <w:color w:val="333333"/>
          <w:sz w:val="25"/>
          <w:szCs w:val="25"/>
          <w:lang w:eastAsia="fr-FR"/>
        </w:rPr>
      </w:pPr>
      <w:proofErr w:type="spellStart"/>
      <w:r w:rsidRPr="00043179">
        <w:rPr>
          <w:rFonts w:ascii="Helvetica" w:eastAsia="Times New Roman" w:hAnsi="Helvetica" w:cs="Helvetica"/>
          <w:b/>
          <w:bCs/>
          <w:caps/>
          <w:color w:val="333333"/>
          <w:sz w:val="15"/>
          <w:szCs w:val="15"/>
          <w:bdr w:val="none" w:sz="0" w:space="0" w:color="auto" w:frame="1"/>
          <w:shd w:val="clear" w:color="auto" w:fill="ECECE4"/>
          <w:lang w:eastAsia="fr-FR"/>
        </w:rPr>
        <w:t>APERÇU</w:t>
      </w:r>
      <w:hyperlink r:id="rId47" w:history="1">
        <w:r w:rsidRPr="00043179">
          <w:rPr>
            <w:rFonts w:ascii="Helvetica" w:eastAsia="Times New Roman" w:hAnsi="Helvetica" w:cs="Helvetica"/>
            <w:b/>
            <w:bCs/>
            <w:color w:val="990000"/>
            <w:sz w:val="26"/>
            <w:szCs w:val="26"/>
            <w:u w:val="single"/>
            <w:bdr w:val="none" w:sz="0" w:space="0" w:color="auto" w:frame="1"/>
            <w:lang w:eastAsia="fr-FR"/>
          </w:rPr>
          <w:t>Sur</w:t>
        </w:r>
        <w:proofErr w:type="spellEnd"/>
        <w:r w:rsidRPr="00043179">
          <w:rPr>
            <w:rFonts w:ascii="Helvetica" w:eastAsia="Times New Roman" w:hAnsi="Helvetica" w:cs="Helvetica"/>
            <w:b/>
            <w:bCs/>
            <w:color w:val="990000"/>
            <w:sz w:val="26"/>
            <w:szCs w:val="26"/>
            <w:u w:val="single"/>
            <w:bdr w:val="none" w:sz="0" w:space="0" w:color="auto" w:frame="1"/>
            <w:lang w:eastAsia="fr-FR"/>
          </w:rPr>
          <w:t xml:space="preserve"> les ruines du GATT, d’impitoyables conflits d’intérêts</w:t>
        </w:r>
      </w:hyperlink>
    </w:p>
    <w:p w:rsidR="00043179" w:rsidRPr="00043179" w:rsidRDefault="00043179" w:rsidP="00043179">
      <w:pPr>
        <w:spacing w:after="90" w:line="336" w:lineRule="atLeast"/>
        <w:textAlignment w:val="baseline"/>
        <w:rPr>
          <w:rFonts w:ascii="Helvetica" w:eastAsia="Times New Roman" w:hAnsi="Helvetica" w:cs="Helvetica"/>
          <w:color w:val="333333"/>
          <w:sz w:val="21"/>
          <w:szCs w:val="21"/>
          <w:lang w:eastAsia="fr-FR"/>
        </w:rPr>
      </w:pPr>
      <w:r w:rsidRPr="00043179">
        <w:rPr>
          <w:rFonts w:ascii="Helvetica" w:eastAsia="Times New Roman" w:hAnsi="Helvetica" w:cs="Helvetica"/>
          <w:color w:val="333333"/>
          <w:sz w:val="21"/>
          <w:szCs w:val="21"/>
          <w:bdr w:val="none" w:sz="0" w:space="0" w:color="auto" w:frame="1"/>
          <w:lang w:eastAsia="fr-FR"/>
        </w:rPr>
        <w:t xml:space="preserve">Frédéric F. </w:t>
      </w:r>
      <w:proofErr w:type="spellStart"/>
      <w:r w:rsidRPr="00043179">
        <w:rPr>
          <w:rFonts w:ascii="Helvetica" w:eastAsia="Times New Roman" w:hAnsi="Helvetica" w:cs="Helvetica"/>
          <w:color w:val="333333"/>
          <w:sz w:val="21"/>
          <w:szCs w:val="21"/>
          <w:bdr w:val="none" w:sz="0" w:space="0" w:color="auto" w:frame="1"/>
          <w:lang w:eastAsia="fr-FR"/>
        </w:rPr>
        <w:t>Clairmont</w:t>
      </w:r>
      <w:proofErr w:type="spellEnd"/>
      <w:r w:rsidRPr="00043179">
        <w:rPr>
          <w:rFonts w:ascii="Helvetica" w:eastAsia="Times New Roman" w:hAnsi="Helvetica" w:cs="Helvetica"/>
          <w:color w:val="333333"/>
          <w:sz w:val="21"/>
          <w:szCs w:val="21"/>
          <w:lang w:eastAsia="fr-FR"/>
        </w:rPr>
        <w:t>, février 1992</w:t>
      </w:r>
    </w:p>
    <w:p w:rsidR="00043179" w:rsidRPr="00043179" w:rsidRDefault="00043179" w:rsidP="00043179">
      <w:pPr>
        <w:spacing w:after="0" w:line="336" w:lineRule="atLeast"/>
        <w:textAlignment w:val="baseline"/>
        <w:rPr>
          <w:rFonts w:ascii="Georgia" w:eastAsia="Times New Roman" w:hAnsi="Georgia" w:cs="Helvetica"/>
          <w:color w:val="333333"/>
          <w:sz w:val="21"/>
          <w:szCs w:val="21"/>
          <w:lang w:eastAsia="fr-FR"/>
        </w:rPr>
      </w:pPr>
      <w:r w:rsidRPr="00043179">
        <w:rPr>
          <w:rFonts w:ascii="Georgia" w:eastAsia="Times New Roman" w:hAnsi="Georgia" w:cs="Helvetica"/>
          <w:noProof/>
          <w:color w:val="990000"/>
          <w:sz w:val="21"/>
          <w:szCs w:val="21"/>
          <w:bdr w:val="none" w:sz="0" w:space="0" w:color="auto" w:frame="1"/>
          <w:lang w:eastAsia="fr-FR"/>
        </w:rPr>
        <w:drawing>
          <wp:inline distT="0" distB="0" distL="0" distR="0" wp14:anchorId="50D6B3FD" wp14:editId="57C3DC82">
            <wp:extent cx="1314450" cy="1933575"/>
            <wp:effectExtent l="0" t="0" r="0" b="9525"/>
            <wp:docPr id="21" name="Image 21" descr="http://www.monde-diplomatique.fr/local/couv/1992-02-l.jpg">
              <a:hlinkClick xmlns:a="http://schemas.openxmlformats.org/drawingml/2006/main" r:id="rId4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http://www.monde-diplomatique.fr/local/couv/1992-02-l.jpg">
                      <a:hlinkClick r:id="rId47"/>
                    </pic:cNvPr>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1314450" cy="1933575"/>
                    </a:xfrm>
                    <a:prstGeom prst="rect">
                      <a:avLst/>
                    </a:prstGeom>
                    <a:noFill/>
                    <a:ln>
                      <a:noFill/>
                    </a:ln>
                  </pic:spPr>
                </pic:pic>
              </a:graphicData>
            </a:graphic>
          </wp:inline>
        </w:drawing>
      </w:r>
    </w:p>
    <w:p w:rsidR="00043179" w:rsidRPr="00043179" w:rsidRDefault="00043179" w:rsidP="00E67EBC">
      <w:pPr>
        <w:spacing w:line="288" w:lineRule="atLeast"/>
        <w:jc w:val="both"/>
        <w:textAlignment w:val="baseline"/>
        <w:rPr>
          <w:rFonts w:ascii="Georgia" w:eastAsia="Times New Roman" w:hAnsi="Georgia" w:cs="Helvetica"/>
          <w:color w:val="333333"/>
          <w:sz w:val="21"/>
          <w:szCs w:val="21"/>
          <w:lang w:eastAsia="fr-FR"/>
        </w:rPr>
      </w:pPr>
      <w:r w:rsidRPr="00043179">
        <w:rPr>
          <w:rFonts w:ascii="Georgia" w:eastAsia="Times New Roman" w:hAnsi="Georgia" w:cs="Helvetica"/>
          <w:color w:val="333333"/>
          <w:sz w:val="21"/>
          <w:szCs w:val="21"/>
          <w:lang w:eastAsia="fr-FR"/>
        </w:rPr>
        <w:t>L’accord général sur les tarifs douaniers et le commerce (GATT) est une institution fragile régulièrement mise à mal par des crises sur lesquelles il n’a, pas plus que ses cent huit Etats membres, guère (...)</w:t>
      </w:r>
    </w:p>
    <w:p w:rsidR="00043179" w:rsidRPr="00043179" w:rsidRDefault="00CE2B38" w:rsidP="00043179">
      <w:pPr>
        <w:spacing w:after="0" w:line="276" w:lineRule="atLeast"/>
        <w:textAlignment w:val="baseline"/>
        <w:outlineLvl w:val="2"/>
        <w:rPr>
          <w:rFonts w:ascii="Helvetica" w:eastAsia="Times New Roman" w:hAnsi="Helvetica" w:cs="Helvetica"/>
          <w:b/>
          <w:bCs/>
          <w:color w:val="000000"/>
          <w:sz w:val="35"/>
          <w:szCs w:val="35"/>
          <w:lang w:eastAsia="fr-FR"/>
        </w:rPr>
      </w:pPr>
      <w:hyperlink r:id="rId49" w:history="1">
        <w:r w:rsidR="00043179" w:rsidRPr="00043179">
          <w:rPr>
            <w:rFonts w:ascii="Helvetica" w:eastAsia="Times New Roman" w:hAnsi="Helvetica" w:cs="Helvetica"/>
            <w:b/>
            <w:bCs/>
            <w:color w:val="FFFFFF"/>
            <w:sz w:val="35"/>
            <w:szCs w:val="35"/>
            <w:u w:val="single"/>
            <w:bdr w:val="none" w:sz="0" w:space="0" w:color="auto" w:frame="1"/>
            <w:lang w:eastAsia="fr-FR"/>
          </w:rPr>
          <w:t>Soutenez-nous, faites un don</w:t>
        </w:r>
      </w:hyperlink>
    </w:p>
    <w:p w:rsidR="00043179" w:rsidRPr="00043179" w:rsidRDefault="00043179" w:rsidP="00186A58">
      <w:pPr>
        <w:spacing w:line="288" w:lineRule="atLeast"/>
        <w:jc w:val="both"/>
        <w:textAlignment w:val="baseline"/>
        <w:rPr>
          <w:rFonts w:ascii="Georgia" w:eastAsia="Times New Roman" w:hAnsi="Georgia" w:cs="Helvetica"/>
          <w:color w:val="000000"/>
          <w:sz w:val="26"/>
          <w:szCs w:val="26"/>
          <w:lang w:eastAsia="fr-FR"/>
        </w:rPr>
      </w:pPr>
      <w:r w:rsidRPr="00043179">
        <w:rPr>
          <w:rFonts w:ascii="Georgia" w:eastAsia="Times New Roman" w:hAnsi="Georgia" w:cs="Helvetica"/>
          <w:color w:val="000000"/>
          <w:sz w:val="26"/>
          <w:szCs w:val="26"/>
          <w:lang w:eastAsia="fr-FR"/>
        </w:rPr>
        <w:t xml:space="preserve">Etre attentif à l’évolution du monde et l’analyser sans céder à la culture de l’instantané ou à la paranoïa exigent une collaboration étroite avec les chercheurs du monde entier, des reportages et des enquêtes au long cours. Pour continuer à pratiquer ce type de journalisme, nous avons besoin de </w:t>
      </w:r>
      <w:proofErr w:type="spellStart"/>
      <w:r w:rsidRPr="00043179">
        <w:rPr>
          <w:rFonts w:ascii="Georgia" w:eastAsia="Times New Roman" w:hAnsi="Georgia" w:cs="Helvetica"/>
          <w:color w:val="000000"/>
          <w:sz w:val="26"/>
          <w:szCs w:val="26"/>
          <w:lang w:eastAsia="fr-FR"/>
        </w:rPr>
        <w:t>vous.</w:t>
      </w:r>
      <w:hyperlink r:id="rId50" w:history="1">
        <w:r w:rsidRPr="00043179">
          <w:rPr>
            <w:rFonts w:ascii="Helvetica" w:eastAsia="Times New Roman" w:hAnsi="Helvetica" w:cs="Helvetica"/>
            <w:b/>
            <w:bCs/>
            <w:color w:val="FFFFFF"/>
            <w:sz w:val="26"/>
            <w:szCs w:val="26"/>
            <w:u w:val="single"/>
            <w:bdr w:val="none" w:sz="0" w:space="0" w:color="auto" w:frame="1"/>
            <w:shd w:val="clear" w:color="auto" w:fill="000000"/>
            <w:lang w:eastAsia="fr-FR"/>
          </w:rPr>
          <w:t>Faire</w:t>
        </w:r>
        <w:proofErr w:type="spellEnd"/>
        <w:r w:rsidRPr="00043179">
          <w:rPr>
            <w:rFonts w:ascii="Helvetica" w:eastAsia="Times New Roman" w:hAnsi="Helvetica" w:cs="Helvetica"/>
            <w:b/>
            <w:bCs/>
            <w:color w:val="FFFFFF"/>
            <w:sz w:val="26"/>
            <w:szCs w:val="26"/>
            <w:u w:val="single"/>
            <w:bdr w:val="none" w:sz="0" w:space="0" w:color="auto" w:frame="1"/>
            <w:shd w:val="clear" w:color="auto" w:fill="000000"/>
            <w:lang w:eastAsia="fr-FR"/>
          </w:rPr>
          <w:t xml:space="preserve"> un don</w:t>
        </w:r>
      </w:hyperlink>
    </w:p>
    <w:p w:rsidR="00043179" w:rsidRDefault="00043179"/>
    <w:sectPr w:rsidR="0004317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CA3FDC"/>
    <w:multiLevelType w:val="multilevel"/>
    <w:tmpl w:val="418A9B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DA9426E"/>
    <w:multiLevelType w:val="multilevel"/>
    <w:tmpl w:val="6218C8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F571ED2"/>
    <w:multiLevelType w:val="multilevel"/>
    <w:tmpl w:val="082858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C4003B8"/>
    <w:multiLevelType w:val="multilevel"/>
    <w:tmpl w:val="8C74B6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CA3552D"/>
    <w:multiLevelType w:val="multilevel"/>
    <w:tmpl w:val="B78623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D5B7036"/>
    <w:multiLevelType w:val="multilevel"/>
    <w:tmpl w:val="282EEC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2E54B09"/>
    <w:multiLevelType w:val="multilevel"/>
    <w:tmpl w:val="AF3642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42B54F10"/>
    <w:multiLevelType w:val="multilevel"/>
    <w:tmpl w:val="D6DC49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47217D0E"/>
    <w:multiLevelType w:val="multilevel"/>
    <w:tmpl w:val="B70256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4E513DAB"/>
    <w:multiLevelType w:val="multilevel"/>
    <w:tmpl w:val="2DBCD5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51E035F6"/>
    <w:multiLevelType w:val="multilevel"/>
    <w:tmpl w:val="9A44A2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57786DAC"/>
    <w:multiLevelType w:val="multilevel"/>
    <w:tmpl w:val="62469D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5EC44015"/>
    <w:multiLevelType w:val="multilevel"/>
    <w:tmpl w:val="56E4ED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5FD52FFA"/>
    <w:multiLevelType w:val="multilevel"/>
    <w:tmpl w:val="87FEB8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61D44C0E"/>
    <w:multiLevelType w:val="multilevel"/>
    <w:tmpl w:val="14B6E6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65A2449E"/>
    <w:multiLevelType w:val="multilevel"/>
    <w:tmpl w:val="599887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68A84C63"/>
    <w:multiLevelType w:val="multilevel"/>
    <w:tmpl w:val="7C10D7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6EC8501D"/>
    <w:multiLevelType w:val="multilevel"/>
    <w:tmpl w:val="3F10B0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76100B32"/>
    <w:multiLevelType w:val="multilevel"/>
    <w:tmpl w:val="728002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79E04FB5"/>
    <w:multiLevelType w:val="multilevel"/>
    <w:tmpl w:val="13DA0B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8"/>
    <w:lvlOverride w:ilvl="0">
      <w:lvl w:ilvl="0">
        <w:numFmt w:val="bullet"/>
        <w:lvlText w:val=""/>
        <w:lvlJc w:val="left"/>
        <w:pPr>
          <w:tabs>
            <w:tab w:val="num" w:pos="720"/>
          </w:tabs>
          <w:ind w:left="720" w:hanging="360"/>
        </w:pPr>
        <w:rPr>
          <w:rFonts w:ascii="Wingdings" w:hAnsi="Wingdings" w:hint="default"/>
          <w:sz w:val="20"/>
        </w:rPr>
      </w:lvl>
    </w:lvlOverride>
  </w:num>
  <w:num w:numId="2">
    <w:abstractNumId w:val="12"/>
    <w:lvlOverride w:ilvl="0">
      <w:lvl w:ilvl="0">
        <w:numFmt w:val="bullet"/>
        <w:lvlText w:val=""/>
        <w:lvlJc w:val="left"/>
        <w:pPr>
          <w:tabs>
            <w:tab w:val="num" w:pos="720"/>
          </w:tabs>
          <w:ind w:left="720" w:hanging="360"/>
        </w:pPr>
        <w:rPr>
          <w:rFonts w:ascii="Wingdings" w:hAnsi="Wingdings" w:hint="default"/>
          <w:sz w:val="20"/>
        </w:rPr>
      </w:lvl>
    </w:lvlOverride>
  </w:num>
  <w:num w:numId="3">
    <w:abstractNumId w:val="7"/>
    <w:lvlOverride w:ilvl="0">
      <w:lvl w:ilvl="0">
        <w:numFmt w:val="bullet"/>
        <w:lvlText w:val=""/>
        <w:lvlJc w:val="left"/>
        <w:pPr>
          <w:tabs>
            <w:tab w:val="num" w:pos="720"/>
          </w:tabs>
          <w:ind w:left="720" w:hanging="360"/>
        </w:pPr>
        <w:rPr>
          <w:rFonts w:ascii="Wingdings" w:hAnsi="Wingdings" w:hint="default"/>
          <w:sz w:val="20"/>
        </w:rPr>
      </w:lvl>
    </w:lvlOverride>
  </w:num>
  <w:num w:numId="4">
    <w:abstractNumId w:val="4"/>
    <w:lvlOverride w:ilvl="0">
      <w:lvl w:ilvl="0">
        <w:numFmt w:val="bullet"/>
        <w:lvlText w:val=""/>
        <w:lvlJc w:val="left"/>
        <w:pPr>
          <w:tabs>
            <w:tab w:val="num" w:pos="720"/>
          </w:tabs>
          <w:ind w:left="720" w:hanging="360"/>
        </w:pPr>
        <w:rPr>
          <w:rFonts w:ascii="Wingdings" w:hAnsi="Wingdings" w:hint="default"/>
          <w:sz w:val="20"/>
        </w:rPr>
      </w:lvl>
    </w:lvlOverride>
  </w:num>
  <w:num w:numId="5">
    <w:abstractNumId w:val="19"/>
    <w:lvlOverride w:ilvl="0">
      <w:lvl w:ilvl="0">
        <w:numFmt w:val="bullet"/>
        <w:lvlText w:val=""/>
        <w:lvlJc w:val="left"/>
        <w:pPr>
          <w:tabs>
            <w:tab w:val="num" w:pos="720"/>
          </w:tabs>
          <w:ind w:left="720" w:hanging="360"/>
        </w:pPr>
        <w:rPr>
          <w:rFonts w:ascii="Wingdings" w:hAnsi="Wingdings" w:hint="default"/>
          <w:sz w:val="20"/>
        </w:rPr>
      </w:lvl>
    </w:lvlOverride>
  </w:num>
  <w:num w:numId="6">
    <w:abstractNumId w:val="14"/>
    <w:lvlOverride w:ilvl="0">
      <w:lvl w:ilvl="0">
        <w:numFmt w:val="bullet"/>
        <w:lvlText w:val=""/>
        <w:lvlJc w:val="left"/>
        <w:pPr>
          <w:tabs>
            <w:tab w:val="num" w:pos="720"/>
          </w:tabs>
          <w:ind w:left="720" w:hanging="360"/>
        </w:pPr>
        <w:rPr>
          <w:rFonts w:ascii="Wingdings" w:hAnsi="Wingdings" w:hint="default"/>
          <w:sz w:val="20"/>
        </w:rPr>
      </w:lvl>
    </w:lvlOverride>
  </w:num>
  <w:num w:numId="7">
    <w:abstractNumId w:val="13"/>
    <w:lvlOverride w:ilvl="0">
      <w:lvl w:ilvl="0">
        <w:numFmt w:val="bullet"/>
        <w:lvlText w:val=""/>
        <w:lvlJc w:val="left"/>
        <w:pPr>
          <w:tabs>
            <w:tab w:val="num" w:pos="720"/>
          </w:tabs>
          <w:ind w:left="720" w:hanging="360"/>
        </w:pPr>
        <w:rPr>
          <w:rFonts w:ascii="Wingdings" w:hAnsi="Wingdings" w:hint="default"/>
          <w:sz w:val="20"/>
        </w:rPr>
      </w:lvl>
    </w:lvlOverride>
  </w:num>
  <w:num w:numId="8">
    <w:abstractNumId w:val="8"/>
    <w:lvlOverride w:ilvl="0">
      <w:lvl w:ilvl="0">
        <w:numFmt w:val="bullet"/>
        <w:lvlText w:val=""/>
        <w:lvlJc w:val="left"/>
        <w:pPr>
          <w:tabs>
            <w:tab w:val="num" w:pos="720"/>
          </w:tabs>
          <w:ind w:left="720" w:hanging="360"/>
        </w:pPr>
        <w:rPr>
          <w:rFonts w:ascii="Wingdings" w:hAnsi="Wingdings" w:hint="default"/>
          <w:sz w:val="20"/>
        </w:rPr>
      </w:lvl>
    </w:lvlOverride>
  </w:num>
  <w:num w:numId="9">
    <w:abstractNumId w:val="9"/>
    <w:lvlOverride w:ilvl="0">
      <w:lvl w:ilvl="0">
        <w:numFmt w:val="bullet"/>
        <w:lvlText w:val=""/>
        <w:lvlJc w:val="left"/>
        <w:pPr>
          <w:tabs>
            <w:tab w:val="num" w:pos="720"/>
          </w:tabs>
          <w:ind w:left="720" w:hanging="360"/>
        </w:pPr>
        <w:rPr>
          <w:rFonts w:ascii="Wingdings" w:hAnsi="Wingdings" w:hint="default"/>
          <w:sz w:val="20"/>
        </w:rPr>
      </w:lvl>
    </w:lvlOverride>
  </w:num>
  <w:num w:numId="10">
    <w:abstractNumId w:val="16"/>
    <w:lvlOverride w:ilvl="0">
      <w:lvl w:ilvl="0">
        <w:numFmt w:val="bullet"/>
        <w:lvlText w:val=""/>
        <w:lvlJc w:val="left"/>
        <w:pPr>
          <w:tabs>
            <w:tab w:val="num" w:pos="720"/>
          </w:tabs>
          <w:ind w:left="720" w:hanging="360"/>
        </w:pPr>
        <w:rPr>
          <w:rFonts w:ascii="Wingdings" w:hAnsi="Wingdings" w:hint="default"/>
          <w:sz w:val="20"/>
        </w:rPr>
      </w:lvl>
    </w:lvlOverride>
  </w:num>
  <w:num w:numId="11">
    <w:abstractNumId w:val="5"/>
    <w:lvlOverride w:ilvl="0">
      <w:lvl w:ilvl="0">
        <w:numFmt w:val="bullet"/>
        <w:lvlText w:val=""/>
        <w:lvlJc w:val="left"/>
        <w:pPr>
          <w:tabs>
            <w:tab w:val="num" w:pos="720"/>
          </w:tabs>
          <w:ind w:left="720" w:hanging="360"/>
        </w:pPr>
        <w:rPr>
          <w:rFonts w:ascii="Wingdings" w:hAnsi="Wingdings" w:hint="default"/>
          <w:sz w:val="20"/>
        </w:rPr>
      </w:lvl>
    </w:lvlOverride>
  </w:num>
  <w:num w:numId="12">
    <w:abstractNumId w:val="1"/>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17"/>
    <w:lvlOverride w:ilvl="0">
      <w:lvl w:ilvl="0">
        <w:numFmt w:val="bullet"/>
        <w:lvlText w:val=""/>
        <w:lvlJc w:val="left"/>
        <w:pPr>
          <w:tabs>
            <w:tab w:val="num" w:pos="720"/>
          </w:tabs>
          <w:ind w:left="720" w:hanging="360"/>
        </w:pPr>
        <w:rPr>
          <w:rFonts w:ascii="Wingdings" w:hAnsi="Wingdings" w:hint="default"/>
          <w:sz w:val="20"/>
        </w:rPr>
      </w:lvl>
    </w:lvlOverride>
  </w:num>
  <w:num w:numId="14">
    <w:abstractNumId w:val="6"/>
    <w:lvlOverride w:ilvl="0">
      <w:lvl w:ilvl="0">
        <w:numFmt w:val="bullet"/>
        <w:lvlText w:val=""/>
        <w:lvlJc w:val="left"/>
        <w:pPr>
          <w:tabs>
            <w:tab w:val="num" w:pos="720"/>
          </w:tabs>
          <w:ind w:left="720" w:hanging="360"/>
        </w:pPr>
        <w:rPr>
          <w:rFonts w:ascii="Wingdings" w:hAnsi="Wingdings" w:hint="default"/>
          <w:sz w:val="20"/>
        </w:rPr>
      </w:lvl>
    </w:lvlOverride>
  </w:num>
  <w:num w:numId="15">
    <w:abstractNumId w:val="3"/>
    <w:lvlOverride w:ilvl="0">
      <w:lvl w:ilvl="0">
        <w:numFmt w:val="bullet"/>
        <w:lvlText w:val=""/>
        <w:lvlJc w:val="left"/>
        <w:pPr>
          <w:tabs>
            <w:tab w:val="num" w:pos="720"/>
          </w:tabs>
          <w:ind w:left="720" w:hanging="360"/>
        </w:pPr>
        <w:rPr>
          <w:rFonts w:ascii="Wingdings" w:hAnsi="Wingdings" w:hint="default"/>
          <w:sz w:val="20"/>
        </w:rPr>
      </w:lvl>
    </w:lvlOverride>
  </w:num>
  <w:num w:numId="16">
    <w:abstractNumId w:val="15"/>
    <w:lvlOverride w:ilvl="0">
      <w:lvl w:ilvl="0">
        <w:numFmt w:val="bullet"/>
        <w:lvlText w:val=""/>
        <w:lvlJc w:val="left"/>
        <w:pPr>
          <w:tabs>
            <w:tab w:val="num" w:pos="720"/>
          </w:tabs>
          <w:ind w:left="720" w:hanging="360"/>
        </w:pPr>
        <w:rPr>
          <w:rFonts w:ascii="Wingdings" w:hAnsi="Wingdings" w:hint="default"/>
          <w:sz w:val="20"/>
        </w:rPr>
      </w:lvl>
    </w:lvlOverride>
  </w:num>
  <w:num w:numId="17">
    <w:abstractNumId w:val="0"/>
    <w:lvlOverride w:ilvl="0">
      <w:lvl w:ilvl="0">
        <w:numFmt w:val="bullet"/>
        <w:lvlText w:val=""/>
        <w:lvlJc w:val="left"/>
        <w:pPr>
          <w:tabs>
            <w:tab w:val="num" w:pos="720"/>
          </w:tabs>
          <w:ind w:left="720" w:hanging="360"/>
        </w:pPr>
        <w:rPr>
          <w:rFonts w:ascii="Wingdings" w:hAnsi="Wingdings" w:hint="default"/>
          <w:sz w:val="20"/>
        </w:rPr>
      </w:lvl>
    </w:lvlOverride>
  </w:num>
  <w:num w:numId="18">
    <w:abstractNumId w:val="11"/>
    <w:lvlOverride w:ilvl="0">
      <w:lvl w:ilvl="0">
        <w:numFmt w:val="bullet"/>
        <w:lvlText w:val=""/>
        <w:lvlJc w:val="left"/>
        <w:pPr>
          <w:tabs>
            <w:tab w:val="num" w:pos="720"/>
          </w:tabs>
          <w:ind w:left="720" w:hanging="360"/>
        </w:pPr>
        <w:rPr>
          <w:rFonts w:ascii="Wingdings" w:hAnsi="Wingdings" w:hint="default"/>
          <w:sz w:val="20"/>
        </w:rPr>
      </w:lvl>
    </w:lvlOverride>
  </w:num>
  <w:num w:numId="19">
    <w:abstractNumId w:val="2"/>
    <w:lvlOverride w:ilvl="0">
      <w:lvl w:ilvl="0">
        <w:numFmt w:val="bullet"/>
        <w:lvlText w:val=""/>
        <w:lvlJc w:val="left"/>
        <w:pPr>
          <w:tabs>
            <w:tab w:val="num" w:pos="720"/>
          </w:tabs>
          <w:ind w:left="720" w:hanging="360"/>
        </w:pPr>
        <w:rPr>
          <w:rFonts w:ascii="Wingdings" w:hAnsi="Wingdings" w:hint="default"/>
          <w:sz w:val="20"/>
        </w:rPr>
      </w:lvl>
    </w:lvlOverride>
  </w:num>
  <w:num w:numId="20">
    <w:abstractNumId w:val="10"/>
    <w:lvlOverride w:ilvl="0">
      <w:lvl w:ilvl="0">
        <w:numFmt w:val="bullet"/>
        <w:lvlText w:val=""/>
        <w:lvlJc w:val="left"/>
        <w:pPr>
          <w:tabs>
            <w:tab w:val="num" w:pos="720"/>
          </w:tabs>
          <w:ind w:left="720" w:hanging="360"/>
        </w:pPr>
        <w:rPr>
          <w:rFonts w:ascii="Wingdings" w:hAnsi="Wingdings" w:hint="default"/>
          <w:sz w:val="2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43179"/>
    <w:rsid w:val="00043179"/>
    <w:rsid w:val="00046332"/>
    <w:rsid w:val="000736BC"/>
    <w:rsid w:val="00131E05"/>
    <w:rsid w:val="00186A58"/>
    <w:rsid w:val="00370B1F"/>
    <w:rsid w:val="005C5B10"/>
    <w:rsid w:val="00697F9A"/>
    <w:rsid w:val="00767AC1"/>
    <w:rsid w:val="00CA1046"/>
    <w:rsid w:val="00CE2B38"/>
    <w:rsid w:val="00E67EBC"/>
    <w:rsid w:val="00EF0CD6"/>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uiPriority w:val="99"/>
    <w:semiHidden/>
    <w:unhideWhenUsed/>
    <w:rsid w:val="00043179"/>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43179"/>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uiPriority w:val="99"/>
    <w:semiHidden/>
    <w:unhideWhenUsed/>
    <w:rsid w:val="00043179"/>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4317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13396651">
      <w:bodyDiv w:val="1"/>
      <w:marLeft w:val="0"/>
      <w:marRight w:val="0"/>
      <w:marTop w:val="0"/>
      <w:marBottom w:val="0"/>
      <w:divBdr>
        <w:top w:val="none" w:sz="0" w:space="0" w:color="auto"/>
        <w:left w:val="none" w:sz="0" w:space="0" w:color="auto"/>
        <w:bottom w:val="none" w:sz="0" w:space="0" w:color="auto"/>
        <w:right w:val="none" w:sz="0" w:space="0" w:color="auto"/>
      </w:divBdr>
      <w:divsChild>
        <w:div w:id="1389761326">
          <w:marLeft w:val="300"/>
          <w:marRight w:val="300"/>
          <w:marTop w:val="0"/>
          <w:marBottom w:val="450"/>
          <w:divBdr>
            <w:top w:val="none" w:sz="0" w:space="0" w:color="auto"/>
            <w:left w:val="none" w:sz="0" w:space="0" w:color="auto"/>
            <w:bottom w:val="none" w:sz="0" w:space="0" w:color="auto"/>
            <w:right w:val="none" w:sz="0" w:space="0" w:color="auto"/>
          </w:divBdr>
          <w:divsChild>
            <w:div w:id="1908951325">
              <w:marLeft w:val="0"/>
              <w:marRight w:val="0"/>
              <w:marTop w:val="0"/>
              <w:marBottom w:val="750"/>
              <w:divBdr>
                <w:top w:val="none" w:sz="0" w:space="0" w:color="auto"/>
                <w:left w:val="none" w:sz="0" w:space="0" w:color="auto"/>
                <w:bottom w:val="single" w:sz="6" w:space="0" w:color="333333"/>
                <w:right w:val="none" w:sz="0" w:space="0" w:color="auto"/>
              </w:divBdr>
              <w:divsChild>
                <w:div w:id="1081951604">
                  <w:marLeft w:val="0"/>
                  <w:marRight w:val="0"/>
                  <w:marTop w:val="0"/>
                  <w:marBottom w:val="0"/>
                  <w:divBdr>
                    <w:top w:val="none" w:sz="0" w:space="0" w:color="auto"/>
                    <w:left w:val="none" w:sz="0" w:space="30" w:color="auto"/>
                    <w:bottom w:val="single" w:sz="36" w:space="15" w:color="auto"/>
                    <w:right w:val="none" w:sz="0" w:space="0" w:color="auto"/>
                  </w:divBdr>
                </w:div>
                <w:div w:id="450442784">
                  <w:marLeft w:val="0"/>
                  <w:marRight w:val="0"/>
                  <w:marTop w:val="0"/>
                  <w:marBottom w:val="0"/>
                  <w:divBdr>
                    <w:top w:val="none" w:sz="0" w:space="0" w:color="auto"/>
                    <w:left w:val="none" w:sz="0" w:space="0" w:color="auto"/>
                    <w:bottom w:val="none" w:sz="0" w:space="0" w:color="auto"/>
                    <w:right w:val="none" w:sz="0" w:space="0" w:color="auto"/>
                  </w:divBdr>
                </w:div>
              </w:divsChild>
            </w:div>
            <w:div w:id="1418942292">
              <w:marLeft w:val="0"/>
              <w:marRight w:val="0"/>
              <w:marTop w:val="0"/>
              <w:marBottom w:val="0"/>
              <w:divBdr>
                <w:top w:val="none" w:sz="0" w:space="0" w:color="auto"/>
                <w:left w:val="none" w:sz="0" w:space="0" w:color="auto"/>
                <w:bottom w:val="none" w:sz="0" w:space="0" w:color="auto"/>
                <w:right w:val="none" w:sz="0" w:space="0" w:color="auto"/>
              </w:divBdr>
              <w:divsChild>
                <w:div w:id="411971652">
                  <w:marLeft w:val="0"/>
                  <w:marRight w:val="0"/>
                  <w:marTop w:val="0"/>
                  <w:marBottom w:val="90"/>
                  <w:divBdr>
                    <w:top w:val="none" w:sz="0" w:space="0" w:color="auto"/>
                    <w:left w:val="none" w:sz="0" w:space="0" w:color="auto"/>
                    <w:bottom w:val="none" w:sz="0" w:space="0" w:color="auto"/>
                    <w:right w:val="none" w:sz="0" w:space="0" w:color="auto"/>
                  </w:divBdr>
                  <w:divsChild>
                    <w:div w:id="1323393468">
                      <w:marLeft w:val="0"/>
                      <w:marRight w:val="0"/>
                      <w:marTop w:val="0"/>
                      <w:marBottom w:val="0"/>
                      <w:divBdr>
                        <w:top w:val="none" w:sz="0" w:space="0" w:color="auto"/>
                        <w:left w:val="none" w:sz="0" w:space="0" w:color="auto"/>
                        <w:bottom w:val="none" w:sz="0" w:space="0" w:color="auto"/>
                        <w:right w:val="none" w:sz="0" w:space="0" w:color="auto"/>
                      </w:divBdr>
                    </w:div>
                  </w:divsChild>
                </w:div>
                <w:div w:id="642740064">
                  <w:marLeft w:val="225"/>
                  <w:marRight w:val="150"/>
                  <w:marTop w:val="0"/>
                  <w:marBottom w:val="0"/>
                  <w:divBdr>
                    <w:top w:val="none" w:sz="0" w:space="0" w:color="auto"/>
                    <w:left w:val="none" w:sz="0" w:space="0" w:color="auto"/>
                    <w:bottom w:val="none" w:sz="0" w:space="0" w:color="auto"/>
                    <w:right w:val="none" w:sz="0" w:space="0" w:color="auto"/>
                  </w:divBdr>
                </w:div>
                <w:div w:id="1556814062">
                  <w:marLeft w:val="0"/>
                  <w:marRight w:val="2475"/>
                  <w:marTop w:val="0"/>
                  <w:marBottom w:val="0"/>
                  <w:divBdr>
                    <w:top w:val="none" w:sz="0" w:space="0" w:color="auto"/>
                    <w:left w:val="none" w:sz="0" w:space="0" w:color="auto"/>
                    <w:bottom w:val="none" w:sz="0" w:space="0" w:color="auto"/>
                    <w:right w:val="none" w:sz="0" w:space="0" w:color="auto"/>
                  </w:divBdr>
                </w:div>
                <w:div w:id="1079908133">
                  <w:marLeft w:val="0"/>
                  <w:marRight w:val="0"/>
                  <w:marTop w:val="0"/>
                  <w:marBottom w:val="90"/>
                  <w:divBdr>
                    <w:top w:val="none" w:sz="0" w:space="0" w:color="auto"/>
                    <w:left w:val="none" w:sz="0" w:space="0" w:color="auto"/>
                    <w:bottom w:val="none" w:sz="0" w:space="0" w:color="auto"/>
                    <w:right w:val="none" w:sz="0" w:space="0" w:color="auto"/>
                  </w:divBdr>
                  <w:divsChild>
                    <w:div w:id="1249340015">
                      <w:marLeft w:val="0"/>
                      <w:marRight w:val="0"/>
                      <w:marTop w:val="0"/>
                      <w:marBottom w:val="0"/>
                      <w:divBdr>
                        <w:top w:val="none" w:sz="0" w:space="0" w:color="auto"/>
                        <w:left w:val="none" w:sz="0" w:space="0" w:color="auto"/>
                        <w:bottom w:val="none" w:sz="0" w:space="0" w:color="auto"/>
                        <w:right w:val="none" w:sz="0" w:space="0" w:color="auto"/>
                      </w:divBdr>
                    </w:div>
                  </w:divsChild>
                </w:div>
                <w:div w:id="1772121767">
                  <w:marLeft w:val="225"/>
                  <w:marRight w:val="150"/>
                  <w:marTop w:val="0"/>
                  <w:marBottom w:val="0"/>
                  <w:divBdr>
                    <w:top w:val="none" w:sz="0" w:space="0" w:color="auto"/>
                    <w:left w:val="none" w:sz="0" w:space="0" w:color="auto"/>
                    <w:bottom w:val="none" w:sz="0" w:space="0" w:color="auto"/>
                    <w:right w:val="none" w:sz="0" w:space="0" w:color="auto"/>
                  </w:divBdr>
                </w:div>
                <w:div w:id="853691929">
                  <w:marLeft w:val="0"/>
                  <w:marRight w:val="2475"/>
                  <w:marTop w:val="0"/>
                  <w:marBottom w:val="0"/>
                  <w:divBdr>
                    <w:top w:val="none" w:sz="0" w:space="0" w:color="auto"/>
                    <w:left w:val="none" w:sz="0" w:space="0" w:color="auto"/>
                    <w:bottom w:val="none" w:sz="0" w:space="0" w:color="auto"/>
                    <w:right w:val="none" w:sz="0" w:space="0" w:color="auto"/>
                  </w:divBdr>
                </w:div>
                <w:div w:id="443304156">
                  <w:marLeft w:val="0"/>
                  <w:marRight w:val="0"/>
                  <w:marTop w:val="0"/>
                  <w:marBottom w:val="90"/>
                  <w:divBdr>
                    <w:top w:val="none" w:sz="0" w:space="0" w:color="auto"/>
                    <w:left w:val="none" w:sz="0" w:space="0" w:color="auto"/>
                    <w:bottom w:val="none" w:sz="0" w:space="0" w:color="auto"/>
                    <w:right w:val="none" w:sz="0" w:space="0" w:color="auto"/>
                  </w:divBdr>
                  <w:divsChild>
                    <w:div w:id="708772061">
                      <w:marLeft w:val="0"/>
                      <w:marRight w:val="0"/>
                      <w:marTop w:val="0"/>
                      <w:marBottom w:val="0"/>
                      <w:divBdr>
                        <w:top w:val="none" w:sz="0" w:space="0" w:color="auto"/>
                        <w:left w:val="none" w:sz="0" w:space="0" w:color="auto"/>
                        <w:bottom w:val="none" w:sz="0" w:space="0" w:color="auto"/>
                        <w:right w:val="none" w:sz="0" w:space="0" w:color="auto"/>
                      </w:divBdr>
                    </w:div>
                  </w:divsChild>
                </w:div>
                <w:div w:id="876161703">
                  <w:marLeft w:val="225"/>
                  <w:marRight w:val="150"/>
                  <w:marTop w:val="0"/>
                  <w:marBottom w:val="0"/>
                  <w:divBdr>
                    <w:top w:val="none" w:sz="0" w:space="0" w:color="auto"/>
                    <w:left w:val="none" w:sz="0" w:space="0" w:color="auto"/>
                    <w:bottom w:val="none" w:sz="0" w:space="0" w:color="auto"/>
                    <w:right w:val="none" w:sz="0" w:space="0" w:color="auto"/>
                  </w:divBdr>
                </w:div>
                <w:div w:id="1650745104">
                  <w:marLeft w:val="0"/>
                  <w:marRight w:val="2475"/>
                  <w:marTop w:val="0"/>
                  <w:marBottom w:val="0"/>
                  <w:divBdr>
                    <w:top w:val="none" w:sz="0" w:space="0" w:color="auto"/>
                    <w:left w:val="none" w:sz="0" w:space="0" w:color="auto"/>
                    <w:bottom w:val="none" w:sz="0" w:space="0" w:color="auto"/>
                    <w:right w:val="none" w:sz="0" w:space="0" w:color="auto"/>
                  </w:divBdr>
                </w:div>
                <w:div w:id="1936745168">
                  <w:marLeft w:val="0"/>
                  <w:marRight w:val="0"/>
                  <w:marTop w:val="0"/>
                  <w:marBottom w:val="90"/>
                  <w:divBdr>
                    <w:top w:val="none" w:sz="0" w:space="0" w:color="auto"/>
                    <w:left w:val="none" w:sz="0" w:space="0" w:color="auto"/>
                    <w:bottom w:val="none" w:sz="0" w:space="0" w:color="auto"/>
                    <w:right w:val="none" w:sz="0" w:space="0" w:color="auto"/>
                  </w:divBdr>
                  <w:divsChild>
                    <w:div w:id="1612590817">
                      <w:marLeft w:val="0"/>
                      <w:marRight w:val="0"/>
                      <w:marTop w:val="0"/>
                      <w:marBottom w:val="0"/>
                      <w:divBdr>
                        <w:top w:val="none" w:sz="0" w:space="0" w:color="auto"/>
                        <w:left w:val="none" w:sz="0" w:space="0" w:color="auto"/>
                        <w:bottom w:val="none" w:sz="0" w:space="0" w:color="auto"/>
                        <w:right w:val="none" w:sz="0" w:space="0" w:color="auto"/>
                      </w:divBdr>
                    </w:div>
                  </w:divsChild>
                </w:div>
                <w:div w:id="2026519315">
                  <w:marLeft w:val="225"/>
                  <w:marRight w:val="150"/>
                  <w:marTop w:val="0"/>
                  <w:marBottom w:val="0"/>
                  <w:divBdr>
                    <w:top w:val="none" w:sz="0" w:space="0" w:color="auto"/>
                    <w:left w:val="none" w:sz="0" w:space="0" w:color="auto"/>
                    <w:bottom w:val="none" w:sz="0" w:space="0" w:color="auto"/>
                    <w:right w:val="none" w:sz="0" w:space="0" w:color="auto"/>
                  </w:divBdr>
                </w:div>
                <w:div w:id="1936590081">
                  <w:marLeft w:val="0"/>
                  <w:marRight w:val="2475"/>
                  <w:marTop w:val="0"/>
                  <w:marBottom w:val="0"/>
                  <w:divBdr>
                    <w:top w:val="none" w:sz="0" w:space="0" w:color="auto"/>
                    <w:left w:val="none" w:sz="0" w:space="0" w:color="auto"/>
                    <w:bottom w:val="none" w:sz="0" w:space="0" w:color="auto"/>
                    <w:right w:val="none" w:sz="0" w:space="0" w:color="auto"/>
                  </w:divBdr>
                </w:div>
                <w:div w:id="2133353974">
                  <w:marLeft w:val="0"/>
                  <w:marRight w:val="0"/>
                  <w:marTop w:val="0"/>
                  <w:marBottom w:val="90"/>
                  <w:divBdr>
                    <w:top w:val="none" w:sz="0" w:space="0" w:color="auto"/>
                    <w:left w:val="none" w:sz="0" w:space="0" w:color="auto"/>
                    <w:bottom w:val="none" w:sz="0" w:space="0" w:color="auto"/>
                    <w:right w:val="none" w:sz="0" w:space="0" w:color="auto"/>
                  </w:divBdr>
                  <w:divsChild>
                    <w:div w:id="1392459090">
                      <w:marLeft w:val="0"/>
                      <w:marRight w:val="0"/>
                      <w:marTop w:val="0"/>
                      <w:marBottom w:val="0"/>
                      <w:divBdr>
                        <w:top w:val="none" w:sz="0" w:space="0" w:color="auto"/>
                        <w:left w:val="none" w:sz="0" w:space="0" w:color="auto"/>
                        <w:bottom w:val="none" w:sz="0" w:space="0" w:color="auto"/>
                        <w:right w:val="none" w:sz="0" w:space="0" w:color="auto"/>
                      </w:divBdr>
                    </w:div>
                  </w:divsChild>
                </w:div>
                <w:div w:id="1027945253">
                  <w:marLeft w:val="225"/>
                  <w:marRight w:val="150"/>
                  <w:marTop w:val="0"/>
                  <w:marBottom w:val="0"/>
                  <w:divBdr>
                    <w:top w:val="none" w:sz="0" w:space="0" w:color="auto"/>
                    <w:left w:val="none" w:sz="0" w:space="0" w:color="auto"/>
                    <w:bottom w:val="none" w:sz="0" w:space="0" w:color="auto"/>
                    <w:right w:val="none" w:sz="0" w:space="0" w:color="auto"/>
                  </w:divBdr>
                </w:div>
                <w:div w:id="456684371">
                  <w:marLeft w:val="0"/>
                  <w:marRight w:val="2475"/>
                  <w:marTop w:val="0"/>
                  <w:marBottom w:val="0"/>
                  <w:divBdr>
                    <w:top w:val="none" w:sz="0" w:space="0" w:color="auto"/>
                    <w:left w:val="none" w:sz="0" w:space="0" w:color="auto"/>
                    <w:bottom w:val="none" w:sz="0" w:space="0" w:color="auto"/>
                    <w:right w:val="none" w:sz="0" w:space="0" w:color="auto"/>
                  </w:divBdr>
                </w:div>
                <w:div w:id="798838606">
                  <w:marLeft w:val="0"/>
                  <w:marRight w:val="0"/>
                  <w:marTop w:val="0"/>
                  <w:marBottom w:val="90"/>
                  <w:divBdr>
                    <w:top w:val="none" w:sz="0" w:space="0" w:color="auto"/>
                    <w:left w:val="none" w:sz="0" w:space="0" w:color="auto"/>
                    <w:bottom w:val="none" w:sz="0" w:space="0" w:color="auto"/>
                    <w:right w:val="none" w:sz="0" w:space="0" w:color="auto"/>
                  </w:divBdr>
                  <w:divsChild>
                    <w:div w:id="1826890595">
                      <w:marLeft w:val="0"/>
                      <w:marRight w:val="0"/>
                      <w:marTop w:val="0"/>
                      <w:marBottom w:val="0"/>
                      <w:divBdr>
                        <w:top w:val="none" w:sz="0" w:space="0" w:color="auto"/>
                        <w:left w:val="none" w:sz="0" w:space="0" w:color="auto"/>
                        <w:bottom w:val="none" w:sz="0" w:space="0" w:color="auto"/>
                        <w:right w:val="none" w:sz="0" w:space="0" w:color="auto"/>
                      </w:divBdr>
                    </w:div>
                  </w:divsChild>
                </w:div>
                <w:div w:id="2038265036">
                  <w:marLeft w:val="225"/>
                  <w:marRight w:val="150"/>
                  <w:marTop w:val="0"/>
                  <w:marBottom w:val="0"/>
                  <w:divBdr>
                    <w:top w:val="none" w:sz="0" w:space="0" w:color="auto"/>
                    <w:left w:val="none" w:sz="0" w:space="0" w:color="auto"/>
                    <w:bottom w:val="none" w:sz="0" w:space="0" w:color="auto"/>
                    <w:right w:val="none" w:sz="0" w:space="0" w:color="auto"/>
                  </w:divBdr>
                </w:div>
                <w:div w:id="1619798088">
                  <w:marLeft w:val="0"/>
                  <w:marRight w:val="2475"/>
                  <w:marTop w:val="0"/>
                  <w:marBottom w:val="0"/>
                  <w:divBdr>
                    <w:top w:val="none" w:sz="0" w:space="0" w:color="auto"/>
                    <w:left w:val="none" w:sz="0" w:space="0" w:color="auto"/>
                    <w:bottom w:val="none" w:sz="0" w:space="0" w:color="auto"/>
                    <w:right w:val="none" w:sz="0" w:space="0" w:color="auto"/>
                  </w:divBdr>
                </w:div>
                <w:div w:id="1262568101">
                  <w:marLeft w:val="0"/>
                  <w:marRight w:val="0"/>
                  <w:marTop w:val="0"/>
                  <w:marBottom w:val="0"/>
                  <w:divBdr>
                    <w:top w:val="none" w:sz="0" w:space="0" w:color="auto"/>
                    <w:left w:val="none" w:sz="0" w:space="0" w:color="auto"/>
                    <w:bottom w:val="none" w:sz="0" w:space="0" w:color="auto"/>
                    <w:right w:val="none" w:sz="0" w:space="0" w:color="auto"/>
                  </w:divBdr>
                  <w:divsChild>
                    <w:div w:id="458300547">
                      <w:marLeft w:val="0"/>
                      <w:marRight w:val="0"/>
                      <w:marTop w:val="0"/>
                      <w:marBottom w:val="90"/>
                      <w:divBdr>
                        <w:top w:val="none" w:sz="0" w:space="0" w:color="auto"/>
                        <w:left w:val="none" w:sz="0" w:space="0" w:color="auto"/>
                        <w:bottom w:val="none" w:sz="0" w:space="0" w:color="auto"/>
                        <w:right w:val="none" w:sz="0" w:space="0" w:color="auto"/>
                      </w:divBdr>
                      <w:divsChild>
                        <w:div w:id="1889025332">
                          <w:marLeft w:val="0"/>
                          <w:marRight w:val="0"/>
                          <w:marTop w:val="0"/>
                          <w:marBottom w:val="0"/>
                          <w:divBdr>
                            <w:top w:val="none" w:sz="0" w:space="0" w:color="auto"/>
                            <w:left w:val="none" w:sz="0" w:space="0" w:color="auto"/>
                            <w:bottom w:val="none" w:sz="0" w:space="0" w:color="auto"/>
                            <w:right w:val="none" w:sz="0" w:space="0" w:color="auto"/>
                          </w:divBdr>
                        </w:div>
                      </w:divsChild>
                    </w:div>
                    <w:div w:id="1262109425">
                      <w:marLeft w:val="0"/>
                      <w:marRight w:val="0"/>
                      <w:marTop w:val="0"/>
                      <w:marBottom w:val="0"/>
                      <w:divBdr>
                        <w:top w:val="none" w:sz="0" w:space="0" w:color="auto"/>
                        <w:left w:val="none" w:sz="0" w:space="0" w:color="auto"/>
                        <w:bottom w:val="none" w:sz="0" w:space="0" w:color="auto"/>
                        <w:right w:val="none" w:sz="0" w:space="0" w:color="auto"/>
                      </w:divBdr>
                    </w:div>
                    <w:div w:id="749932954">
                      <w:marLeft w:val="225"/>
                      <w:marRight w:val="150"/>
                      <w:marTop w:val="75"/>
                      <w:marBottom w:val="0"/>
                      <w:divBdr>
                        <w:top w:val="none" w:sz="0" w:space="0" w:color="auto"/>
                        <w:left w:val="none" w:sz="0" w:space="0" w:color="auto"/>
                        <w:bottom w:val="none" w:sz="0" w:space="0" w:color="auto"/>
                        <w:right w:val="none" w:sz="0" w:space="0" w:color="auto"/>
                      </w:divBdr>
                    </w:div>
                  </w:divsChild>
                </w:div>
                <w:div w:id="1323393688">
                  <w:marLeft w:val="0"/>
                  <w:marRight w:val="0"/>
                  <w:marTop w:val="0"/>
                  <w:marBottom w:val="90"/>
                  <w:divBdr>
                    <w:top w:val="none" w:sz="0" w:space="0" w:color="auto"/>
                    <w:left w:val="none" w:sz="0" w:space="0" w:color="auto"/>
                    <w:bottom w:val="none" w:sz="0" w:space="0" w:color="auto"/>
                    <w:right w:val="none" w:sz="0" w:space="0" w:color="auto"/>
                  </w:divBdr>
                  <w:divsChild>
                    <w:div w:id="573122184">
                      <w:marLeft w:val="0"/>
                      <w:marRight w:val="0"/>
                      <w:marTop w:val="0"/>
                      <w:marBottom w:val="0"/>
                      <w:divBdr>
                        <w:top w:val="none" w:sz="0" w:space="0" w:color="auto"/>
                        <w:left w:val="none" w:sz="0" w:space="0" w:color="auto"/>
                        <w:bottom w:val="none" w:sz="0" w:space="0" w:color="auto"/>
                        <w:right w:val="none" w:sz="0" w:space="0" w:color="auto"/>
                      </w:divBdr>
                    </w:div>
                  </w:divsChild>
                </w:div>
                <w:div w:id="2123762361">
                  <w:marLeft w:val="225"/>
                  <w:marRight w:val="150"/>
                  <w:marTop w:val="0"/>
                  <w:marBottom w:val="0"/>
                  <w:divBdr>
                    <w:top w:val="none" w:sz="0" w:space="0" w:color="auto"/>
                    <w:left w:val="none" w:sz="0" w:space="0" w:color="auto"/>
                    <w:bottom w:val="none" w:sz="0" w:space="0" w:color="auto"/>
                    <w:right w:val="none" w:sz="0" w:space="0" w:color="auto"/>
                  </w:divBdr>
                </w:div>
                <w:div w:id="1726565517">
                  <w:marLeft w:val="0"/>
                  <w:marRight w:val="2475"/>
                  <w:marTop w:val="0"/>
                  <w:marBottom w:val="0"/>
                  <w:divBdr>
                    <w:top w:val="none" w:sz="0" w:space="0" w:color="auto"/>
                    <w:left w:val="none" w:sz="0" w:space="0" w:color="auto"/>
                    <w:bottom w:val="none" w:sz="0" w:space="0" w:color="auto"/>
                    <w:right w:val="none" w:sz="0" w:space="0" w:color="auto"/>
                  </w:divBdr>
                </w:div>
                <w:div w:id="1076514042">
                  <w:marLeft w:val="0"/>
                  <w:marRight w:val="0"/>
                  <w:marTop w:val="0"/>
                  <w:marBottom w:val="90"/>
                  <w:divBdr>
                    <w:top w:val="none" w:sz="0" w:space="0" w:color="auto"/>
                    <w:left w:val="none" w:sz="0" w:space="0" w:color="auto"/>
                    <w:bottom w:val="none" w:sz="0" w:space="0" w:color="auto"/>
                    <w:right w:val="none" w:sz="0" w:space="0" w:color="auto"/>
                  </w:divBdr>
                  <w:divsChild>
                    <w:div w:id="1346522399">
                      <w:marLeft w:val="0"/>
                      <w:marRight w:val="0"/>
                      <w:marTop w:val="0"/>
                      <w:marBottom w:val="0"/>
                      <w:divBdr>
                        <w:top w:val="none" w:sz="0" w:space="0" w:color="auto"/>
                        <w:left w:val="none" w:sz="0" w:space="0" w:color="auto"/>
                        <w:bottom w:val="none" w:sz="0" w:space="0" w:color="auto"/>
                        <w:right w:val="none" w:sz="0" w:space="0" w:color="auto"/>
                      </w:divBdr>
                    </w:div>
                  </w:divsChild>
                </w:div>
                <w:div w:id="594166079">
                  <w:marLeft w:val="225"/>
                  <w:marRight w:val="150"/>
                  <w:marTop w:val="0"/>
                  <w:marBottom w:val="0"/>
                  <w:divBdr>
                    <w:top w:val="none" w:sz="0" w:space="0" w:color="auto"/>
                    <w:left w:val="none" w:sz="0" w:space="0" w:color="auto"/>
                    <w:bottom w:val="none" w:sz="0" w:space="0" w:color="auto"/>
                    <w:right w:val="none" w:sz="0" w:space="0" w:color="auto"/>
                  </w:divBdr>
                </w:div>
                <w:div w:id="385303466">
                  <w:marLeft w:val="0"/>
                  <w:marRight w:val="2475"/>
                  <w:marTop w:val="0"/>
                  <w:marBottom w:val="0"/>
                  <w:divBdr>
                    <w:top w:val="none" w:sz="0" w:space="0" w:color="auto"/>
                    <w:left w:val="none" w:sz="0" w:space="0" w:color="auto"/>
                    <w:bottom w:val="none" w:sz="0" w:space="0" w:color="auto"/>
                    <w:right w:val="none" w:sz="0" w:space="0" w:color="auto"/>
                  </w:divBdr>
                </w:div>
                <w:div w:id="1127161439">
                  <w:marLeft w:val="0"/>
                  <w:marRight w:val="0"/>
                  <w:marTop w:val="0"/>
                  <w:marBottom w:val="90"/>
                  <w:divBdr>
                    <w:top w:val="none" w:sz="0" w:space="0" w:color="auto"/>
                    <w:left w:val="none" w:sz="0" w:space="0" w:color="auto"/>
                    <w:bottom w:val="none" w:sz="0" w:space="0" w:color="auto"/>
                    <w:right w:val="none" w:sz="0" w:space="0" w:color="auto"/>
                  </w:divBdr>
                  <w:divsChild>
                    <w:div w:id="1311211174">
                      <w:marLeft w:val="0"/>
                      <w:marRight w:val="0"/>
                      <w:marTop w:val="0"/>
                      <w:marBottom w:val="0"/>
                      <w:divBdr>
                        <w:top w:val="none" w:sz="0" w:space="0" w:color="auto"/>
                        <w:left w:val="none" w:sz="0" w:space="0" w:color="auto"/>
                        <w:bottom w:val="none" w:sz="0" w:space="0" w:color="auto"/>
                        <w:right w:val="none" w:sz="0" w:space="0" w:color="auto"/>
                      </w:divBdr>
                    </w:div>
                  </w:divsChild>
                </w:div>
                <w:div w:id="695812476">
                  <w:marLeft w:val="225"/>
                  <w:marRight w:val="150"/>
                  <w:marTop w:val="0"/>
                  <w:marBottom w:val="0"/>
                  <w:divBdr>
                    <w:top w:val="none" w:sz="0" w:space="0" w:color="auto"/>
                    <w:left w:val="none" w:sz="0" w:space="0" w:color="auto"/>
                    <w:bottom w:val="none" w:sz="0" w:space="0" w:color="auto"/>
                    <w:right w:val="none" w:sz="0" w:space="0" w:color="auto"/>
                  </w:divBdr>
                </w:div>
                <w:div w:id="1206985040">
                  <w:marLeft w:val="0"/>
                  <w:marRight w:val="2475"/>
                  <w:marTop w:val="0"/>
                  <w:marBottom w:val="0"/>
                  <w:divBdr>
                    <w:top w:val="none" w:sz="0" w:space="0" w:color="auto"/>
                    <w:left w:val="none" w:sz="0" w:space="0" w:color="auto"/>
                    <w:bottom w:val="none" w:sz="0" w:space="0" w:color="auto"/>
                    <w:right w:val="none" w:sz="0" w:space="0" w:color="auto"/>
                  </w:divBdr>
                </w:div>
                <w:div w:id="1422096131">
                  <w:marLeft w:val="0"/>
                  <w:marRight w:val="0"/>
                  <w:marTop w:val="0"/>
                  <w:marBottom w:val="90"/>
                  <w:divBdr>
                    <w:top w:val="none" w:sz="0" w:space="0" w:color="auto"/>
                    <w:left w:val="none" w:sz="0" w:space="0" w:color="auto"/>
                    <w:bottom w:val="none" w:sz="0" w:space="0" w:color="auto"/>
                    <w:right w:val="none" w:sz="0" w:space="0" w:color="auto"/>
                  </w:divBdr>
                  <w:divsChild>
                    <w:div w:id="93013092">
                      <w:marLeft w:val="0"/>
                      <w:marRight w:val="0"/>
                      <w:marTop w:val="0"/>
                      <w:marBottom w:val="0"/>
                      <w:divBdr>
                        <w:top w:val="none" w:sz="0" w:space="0" w:color="auto"/>
                        <w:left w:val="none" w:sz="0" w:space="0" w:color="auto"/>
                        <w:bottom w:val="none" w:sz="0" w:space="0" w:color="auto"/>
                        <w:right w:val="none" w:sz="0" w:space="0" w:color="auto"/>
                      </w:divBdr>
                    </w:div>
                  </w:divsChild>
                </w:div>
                <w:div w:id="1225069612">
                  <w:marLeft w:val="225"/>
                  <w:marRight w:val="150"/>
                  <w:marTop w:val="0"/>
                  <w:marBottom w:val="0"/>
                  <w:divBdr>
                    <w:top w:val="none" w:sz="0" w:space="0" w:color="auto"/>
                    <w:left w:val="none" w:sz="0" w:space="0" w:color="auto"/>
                    <w:bottom w:val="none" w:sz="0" w:space="0" w:color="auto"/>
                    <w:right w:val="none" w:sz="0" w:space="0" w:color="auto"/>
                  </w:divBdr>
                </w:div>
                <w:div w:id="2087417014">
                  <w:marLeft w:val="0"/>
                  <w:marRight w:val="2475"/>
                  <w:marTop w:val="0"/>
                  <w:marBottom w:val="0"/>
                  <w:divBdr>
                    <w:top w:val="none" w:sz="0" w:space="0" w:color="auto"/>
                    <w:left w:val="none" w:sz="0" w:space="0" w:color="auto"/>
                    <w:bottom w:val="none" w:sz="0" w:space="0" w:color="auto"/>
                    <w:right w:val="none" w:sz="0" w:space="0" w:color="auto"/>
                  </w:divBdr>
                </w:div>
                <w:div w:id="331109494">
                  <w:marLeft w:val="0"/>
                  <w:marRight w:val="0"/>
                  <w:marTop w:val="0"/>
                  <w:marBottom w:val="90"/>
                  <w:divBdr>
                    <w:top w:val="none" w:sz="0" w:space="0" w:color="auto"/>
                    <w:left w:val="none" w:sz="0" w:space="0" w:color="auto"/>
                    <w:bottom w:val="none" w:sz="0" w:space="0" w:color="auto"/>
                    <w:right w:val="none" w:sz="0" w:space="0" w:color="auto"/>
                  </w:divBdr>
                  <w:divsChild>
                    <w:div w:id="618148925">
                      <w:marLeft w:val="0"/>
                      <w:marRight w:val="0"/>
                      <w:marTop w:val="0"/>
                      <w:marBottom w:val="0"/>
                      <w:divBdr>
                        <w:top w:val="none" w:sz="0" w:space="0" w:color="auto"/>
                        <w:left w:val="none" w:sz="0" w:space="0" w:color="auto"/>
                        <w:bottom w:val="none" w:sz="0" w:space="0" w:color="auto"/>
                        <w:right w:val="none" w:sz="0" w:space="0" w:color="auto"/>
                      </w:divBdr>
                    </w:div>
                  </w:divsChild>
                </w:div>
                <w:div w:id="1092628447">
                  <w:marLeft w:val="225"/>
                  <w:marRight w:val="150"/>
                  <w:marTop w:val="0"/>
                  <w:marBottom w:val="0"/>
                  <w:divBdr>
                    <w:top w:val="none" w:sz="0" w:space="0" w:color="auto"/>
                    <w:left w:val="none" w:sz="0" w:space="0" w:color="auto"/>
                    <w:bottom w:val="none" w:sz="0" w:space="0" w:color="auto"/>
                    <w:right w:val="none" w:sz="0" w:space="0" w:color="auto"/>
                  </w:divBdr>
                </w:div>
                <w:div w:id="24209321">
                  <w:marLeft w:val="0"/>
                  <w:marRight w:val="2475"/>
                  <w:marTop w:val="0"/>
                  <w:marBottom w:val="0"/>
                  <w:divBdr>
                    <w:top w:val="none" w:sz="0" w:space="0" w:color="auto"/>
                    <w:left w:val="none" w:sz="0" w:space="0" w:color="auto"/>
                    <w:bottom w:val="none" w:sz="0" w:space="0" w:color="auto"/>
                    <w:right w:val="none" w:sz="0" w:space="0" w:color="auto"/>
                  </w:divBdr>
                </w:div>
                <w:div w:id="1358963259">
                  <w:marLeft w:val="0"/>
                  <w:marRight w:val="0"/>
                  <w:marTop w:val="0"/>
                  <w:marBottom w:val="90"/>
                  <w:divBdr>
                    <w:top w:val="none" w:sz="0" w:space="0" w:color="auto"/>
                    <w:left w:val="none" w:sz="0" w:space="0" w:color="auto"/>
                    <w:bottom w:val="none" w:sz="0" w:space="0" w:color="auto"/>
                    <w:right w:val="none" w:sz="0" w:space="0" w:color="auto"/>
                  </w:divBdr>
                  <w:divsChild>
                    <w:div w:id="1269965538">
                      <w:marLeft w:val="0"/>
                      <w:marRight w:val="0"/>
                      <w:marTop w:val="0"/>
                      <w:marBottom w:val="0"/>
                      <w:divBdr>
                        <w:top w:val="none" w:sz="0" w:space="0" w:color="auto"/>
                        <w:left w:val="none" w:sz="0" w:space="0" w:color="auto"/>
                        <w:bottom w:val="none" w:sz="0" w:space="0" w:color="auto"/>
                        <w:right w:val="none" w:sz="0" w:space="0" w:color="auto"/>
                      </w:divBdr>
                    </w:div>
                  </w:divsChild>
                </w:div>
                <w:div w:id="1095520315">
                  <w:marLeft w:val="225"/>
                  <w:marRight w:val="150"/>
                  <w:marTop w:val="0"/>
                  <w:marBottom w:val="0"/>
                  <w:divBdr>
                    <w:top w:val="none" w:sz="0" w:space="0" w:color="auto"/>
                    <w:left w:val="none" w:sz="0" w:space="0" w:color="auto"/>
                    <w:bottom w:val="none" w:sz="0" w:space="0" w:color="auto"/>
                    <w:right w:val="none" w:sz="0" w:space="0" w:color="auto"/>
                  </w:divBdr>
                </w:div>
                <w:div w:id="362293008">
                  <w:marLeft w:val="0"/>
                  <w:marRight w:val="2475"/>
                  <w:marTop w:val="0"/>
                  <w:marBottom w:val="0"/>
                  <w:divBdr>
                    <w:top w:val="none" w:sz="0" w:space="0" w:color="auto"/>
                    <w:left w:val="none" w:sz="0" w:space="0" w:color="auto"/>
                    <w:bottom w:val="none" w:sz="0" w:space="0" w:color="auto"/>
                    <w:right w:val="none" w:sz="0" w:space="0" w:color="auto"/>
                  </w:divBdr>
                </w:div>
                <w:div w:id="598100866">
                  <w:marLeft w:val="0"/>
                  <w:marRight w:val="0"/>
                  <w:marTop w:val="0"/>
                  <w:marBottom w:val="90"/>
                  <w:divBdr>
                    <w:top w:val="none" w:sz="0" w:space="0" w:color="auto"/>
                    <w:left w:val="none" w:sz="0" w:space="0" w:color="auto"/>
                    <w:bottom w:val="none" w:sz="0" w:space="0" w:color="auto"/>
                    <w:right w:val="none" w:sz="0" w:space="0" w:color="auto"/>
                  </w:divBdr>
                  <w:divsChild>
                    <w:div w:id="695353139">
                      <w:marLeft w:val="0"/>
                      <w:marRight w:val="0"/>
                      <w:marTop w:val="0"/>
                      <w:marBottom w:val="0"/>
                      <w:divBdr>
                        <w:top w:val="none" w:sz="0" w:space="0" w:color="auto"/>
                        <w:left w:val="none" w:sz="0" w:space="0" w:color="auto"/>
                        <w:bottom w:val="none" w:sz="0" w:space="0" w:color="auto"/>
                        <w:right w:val="none" w:sz="0" w:space="0" w:color="auto"/>
                      </w:divBdr>
                    </w:div>
                  </w:divsChild>
                </w:div>
                <w:div w:id="1629235155">
                  <w:marLeft w:val="225"/>
                  <w:marRight w:val="150"/>
                  <w:marTop w:val="0"/>
                  <w:marBottom w:val="0"/>
                  <w:divBdr>
                    <w:top w:val="none" w:sz="0" w:space="0" w:color="auto"/>
                    <w:left w:val="none" w:sz="0" w:space="0" w:color="auto"/>
                    <w:bottom w:val="none" w:sz="0" w:space="0" w:color="auto"/>
                    <w:right w:val="none" w:sz="0" w:space="0" w:color="auto"/>
                  </w:divBdr>
                </w:div>
                <w:div w:id="1522939405">
                  <w:marLeft w:val="0"/>
                  <w:marRight w:val="2475"/>
                  <w:marTop w:val="0"/>
                  <w:marBottom w:val="0"/>
                  <w:divBdr>
                    <w:top w:val="none" w:sz="0" w:space="0" w:color="auto"/>
                    <w:left w:val="none" w:sz="0" w:space="0" w:color="auto"/>
                    <w:bottom w:val="none" w:sz="0" w:space="0" w:color="auto"/>
                    <w:right w:val="none" w:sz="0" w:space="0" w:color="auto"/>
                  </w:divBdr>
                </w:div>
                <w:div w:id="1032850091">
                  <w:marLeft w:val="0"/>
                  <w:marRight w:val="0"/>
                  <w:marTop w:val="0"/>
                  <w:marBottom w:val="90"/>
                  <w:divBdr>
                    <w:top w:val="none" w:sz="0" w:space="0" w:color="auto"/>
                    <w:left w:val="none" w:sz="0" w:space="0" w:color="auto"/>
                    <w:bottom w:val="none" w:sz="0" w:space="0" w:color="auto"/>
                    <w:right w:val="none" w:sz="0" w:space="0" w:color="auto"/>
                  </w:divBdr>
                  <w:divsChild>
                    <w:div w:id="1257249488">
                      <w:marLeft w:val="0"/>
                      <w:marRight w:val="0"/>
                      <w:marTop w:val="0"/>
                      <w:marBottom w:val="0"/>
                      <w:divBdr>
                        <w:top w:val="none" w:sz="0" w:space="0" w:color="auto"/>
                        <w:left w:val="none" w:sz="0" w:space="0" w:color="auto"/>
                        <w:bottom w:val="none" w:sz="0" w:space="0" w:color="auto"/>
                        <w:right w:val="none" w:sz="0" w:space="0" w:color="auto"/>
                      </w:divBdr>
                    </w:div>
                  </w:divsChild>
                </w:div>
                <w:div w:id="1410930883">
                  <w:marLeft w:val="225"/>
                  <w:marRight w:val="150"/>
                  <w:marTop w:val="0"/>
                  <w:marBottom w:val="0"/>
                  <w:divBdr>
                    <w:top w:val="none" w:sz="0" w:space="0" w:color="auto"/>
                    <w:left w:val="none" w:sz="0" w:space="0" w:color="auto"/>
                    <w:bottom w:val="none" w:sz="0" w:space="0" w:color="auto"/>
                    <w:right w:val="none" w:sz="0" w:space="0" w:color="auto"/>
                  </w:divBdr>
                </w:div>
                <w:div w:id="2000845652">
                  <w:marLeft w:val="0"/>
                  <w:marRight w:val="2475"/>
                  <w:marTop w:val="0"/>
                  <w:marBottom w:val="0"/>
                  <w:divBdr>
                    <w:top w:val="none" w:sz="0" w:space="0" w:color="auto"/>
                    <w:left w:val="none" w:sz="0" w:space="0" w:color="auto"/>
                    <w:bottom w:val="none" w:sz="0" w:space="0" w:color="auto"/>
                    <w:right w:val="none" w:sz="0" w:space="0" w:color="auto"/>
                  </w:divBdr>
                </w:div>
                <w:div w:id="1591037370">
                  <w:marLeft w:val="0"/>
                  <w:marRight w:val="0"/>
                  <w:marTop w:val="0"/>
                  <w:marBottom w:val="90"/>
                  <w:divBdr>
                    <w:top w:val="none" w:sz="0" w:space="0" w:color="auto"/>
                    <w:left w:val="none" w:sz="0" w:space="0" w:color="auto"/>
                    <w:bottom w:val="none" w:sz="0" w:space="0" w:color="auto"/>
                    <w:right w:val="none" w:sz="0" w:space="0" w:color="auto"/>
                  </w:divBdr>
                  <w:divsChild>
                    <w:div w:id="1177385411">
                      <w:marLeft w:val="0"/>
                      <w:marRight w:val="0"/>
                      <w:marTop w:val="0"/>
                      <w:marBottom w:val="0"/>
                      <w:divBdr>
                        <w:top w:val="none" w:sz="0" w:space="0" w:color="auto"/>
                        <w:left w:val="none" w:sz="0" w:space="0" w:color="auto"/>
                        <w:bottom w:val="none" w:sz="0" w:space="0" w:color="auto"/>
                        <w:right w:val="none" w:sz="0" w:space="0" w:color="auto"/>
                      </w:divBdr>
                    </w:div>
                  </w:divsChild>
                </w:div>
                <w:div w:id="864524">
                  <w:marLeft w:val="225"/>
                  <w:marRight w:val="150"/>
                  <w:marTop w:val="0"/>
                  <w:marBottom w:val="0"/>
                  <w:divBdr>
                    <w:top w:val="none" w:sz="0" w:space="0" w:color="auto"/>
                    <w:left w:val="none" w:sz="0" w:space="0" w:color="auto"/>
                    <w:bottom w:val="none" w:sz="0" w:space="0" w:color="auto"/>
                    <w:right w:val="none" w:sz="0" w:space="0" w:color="auto"/>
                  </w:divBdr>
                </w:div>
                <w:div w:id="740106105">
                  <w:marLeft w:val="0"/>
                  <w:marRight w:val="2475"/>
                  <w:marTop w:val="0"/>
                  <w:marBottom w:val="0"/>
                  <w:divBdr>
                    <w:top w:val="none" w:sz="0" w:space="0" w:color="auto"/>
                    <w:left w:val="none" w:sz="0" w:space="0" w:color="auto"/>
                    <w:bottom w:val="none" w:sz="0" w:space="0" w:color="auto"/>
                    <w:right w:val="none" w:sz="0" w:space="0" w:color="auto"/>
                  </w:divBdr>
                </w:div>
                <w:div w:id="648443712">
                  <w:marLeft w:val="0"/>
                  <w:marRight w:val="0"/>
                  <w:marTop w:val="0"/>
                  <w:marBottom w:val="90"/>
                  <w:divBdr>
                    <w:top w:val="none" w:sz="0" w:space="0" w:color="auto"/>
                    <w:left w:val="none" w:sz="0" w:space="0" w:color="auto"/>
                    <w:bottom w:val="none" w:sz="0" w:space="0" w:color="auto"/>
                    <w:right w:val="none" w:sz="0" w:space="0" w:color="auto"/>
                  </w:divBdr>
                  <w:divsChild>
                    <w:div w:id="81950676">
                      <w:marLeft w:val="0"/>
                      <w:marRight w:val="0"/>
                      <w:marTop w:val="0"/>
                      <w:marBottom w:val="0"/>
                      <w:divBdr>
                        <w:top w:val="none" w:sz="0" w:space="0" w:color="auto"/>
                        <w:left w:val="none" w:sz="0" w:space="0" w:color="auto"/>
                        <w:bottom w:val="none" w:sz="0" w:space="0" w:color="auto"/>
                        <w:right w:val="none" w:sz="0" w:space="0" w:color="auto"/>
                      </w:divBdr>
                    </w:div>
                  </w:divsChild>
                </w:div>
                <w:div w:id="231277481">
                  <w:marLeft w:val="225"/>
                  <w:marRight w:val="150"/>
                  <w:marTop w:val="0"/>
                  <w:marBottom w:val="0"/>
                  <w:divBdr>
                    <w:top w:val="none" w:sz="0" w:space="0" w:color="auto"/>
                    <w:left w:val="none" w:sz="0" w:space="0" w:color="auto"/>
                    <w:bottom w:val="none" w:sz="0" w:space="0" w:color="auto"/>
                    <w:right w:val="none" w:sz="0" w:space="0" w:color="auto"/>
                  </w:divBdr>
                </w:div>
                <w:div w:id="1668903159">
                  <w:marLeft w:val="0"/>
                  <w:marRight w:val="2475"/>
                  <w:marTop w:val="0"/>
                  <w:marBottom w:val="0"/>
                  <w:divBdr>
                    <w:top w:val="none" w:sz="0" w:space="0" w:color="auto"/>
                    <w:left w:val="none" w:sz="0" w:space="0" w:color="auto"/>
                    <w:bottom w:val="none" w:sz="0" w:space="0" w:color="auto"/>
                    <w:right w:val="none" w:sz="0" w:space="0" w:color="auto"/>
                  </w:divBdr>
                </w:div>
                <w:div w:id="271742409">
                  <w:marLeft w:val="0"/>
                  <w:marRight w:val="0"/>
                  <w:marTop w:val="0"/>
                  <w:marBottom w:val="90"/>
                  <w:divBdr>
                    <w:top w:val="none" w:sz="0" w:space="0" w:color="auto"/>
                    <w:left w:val="none" w:sz="0" w:space="0" w:color="auto"/>
                    <w:bottom w:val="none" w:sz="0" w:space="0" w:color="auto"/>
                    <w:right w:val="none" w:sz="0" w:space="0" w:color="auto"/>
                  </w:divBdr>
                  <w:divsChild>
                    <w:div w:id="787050251">
                      <w:marLeft w:val="0"/>
                      <w:marRight w:val="0"/>
                      <w:marTop w:val="0"/>
                      <w:marBottom w:val="0"/>
                      <w:divBdr>
                        <w:top w:val="none" w:sz="0" w:space="0" w:color="auto"/>
                        <w:left w:val="none" w:sz="0" w:space="0" w:color="auto"/>
                        <w:bottom w:val="none" w:sz="0" w:space="0" w:color="auto"/>
                        <w:right w:val="none" w:sz="0" w:space="0" w:color="auto"/>
                      </w:divBdr>
                    </w:div>
                  </w:divsChild>
                </w:div>
                <w:div w:id="1154226104">
                  <w:marLeft w:val="225"/>
                  <w:marRight w:val="150"/>
                  <w:marTop w:val="0"/>
                  <w:marBottom w:val="0"/>
                  <w:divBdr>
                    <w:top w:val="none" w:sz="0" w:space="0" w:color="auto"/>
                    <w:left w:val="none" w:sz="0" w:space="0" w:color="auto"/>
                    <w:bottom w:val="none" w:sz="0" w:space="0" w:color="auto"/>
                    <w:right w:val="none" w:sz="0" w:space="0" w:color="auto"/>
                  </w:divBdr>
                </w:div>
                <w:div w:id="2010212209">
                  <w:marLeft w:val="0"/>
                  <w:marRight w:val="2475"/>
                  <w:marTop w:val="0"/>
                  <w:marBottom w:val="0"/>
                  <w:divBdr>
                    <w:top w:val="none" w:sz="0" w:space="0" w:color="auto"/>
                    <w:left w:val="none" w:sz="0" w:space="0" w:color="auto"/>
                    <w:bottom w:val="none" w:sz="0" w:space="0" w:color="auto"/>
                    <w:right w:val="none" w:sz="0" w:space="0" w:color="auto"/>
                  </w:divBdr>
                </w:div>
                <w:div w:id="1624769492">
                  <w:marLeft w:val="0"/>
                  <w:marRight w:val="0"/>
                  <w:marTop w:val="0"/>
                  <w:marBottom w:val="90"/>
                  <w:divBdr>
                    <w:top w:val="none" w:sz="0" w:space="0" w:color="auto"/>
                    <w:left w:val="none" w:sz="0" w:space="0" w:color="auto"/>
                    <w:bottom w:val="none" w:sz="0" w:space="0" w:color="auto"/>
                    <w:right w:val="none" w:sz="0" w:space="0" w:color="auto"/>
                  </w:divBdr>
                  <w:divsChild>
                    <w:div w:id="626397311">
                      <w:marLeft w:val="0"/>
                      <w:marRight w:val="0"/>
                      <w:marTop w:val="0"/>
                      <w:marBottom w:val="0"/>
                      <w:divBdr>
                        <w:top w:val="none" w:sz="0" w:space="0" w:color="auto"/>
                        <w:left w:val="none" w:sz="0" w:space="0" w:color="auto"/>
                        <w:bottom w:val="none" w:sz="0" w:space="0" w:color="auto"/>
                        <w:right w:val="none" w:sz="0" w:space="0" w:color="auto"/>
                      </w:divBdr>
                    </w:div>
                  </w:divsChild>
                </w:div>
                <w:div w:id="1825969805">
                  <w:marLeft w:val="225"/>
                  <w:marRight w:val="150"/>
                  <w:marTop w:val="0"/>
                  <w:marBottom w:val="0"/>
                  <w:divBdr>
                    <w:top w:val="none" w:sz="0" w:space="0" w:color="auto"/>
                    <w:left w:val="none" w:sz="0" w:space="0" w:color="auto"/>
                    <w:bottom w:val="none" w:sz="0" w:space="0" w:color="auto"/>
                    <w:right w:val="none" w:sz="0" w:space="0" w:color="auto"/>
                  </w:divBdr>
                </w:div>
                <w:div w:id="614673330">
                  <w:marLeft w:val="0"/>
                  <w:marRight w:val="2475"/>
                  <w:marTop w:val="0"/>
                  <w:marBottom w:val="0"/>
                  <w:divBdr>
                    <w:top w:val="none" w:sz="0" w:space="0" w:color="auto"/>
                    <w:left w:val="none" w:sz="0" w:space="0" w:color="auto"/>
                    <w:bottom w:val="none" w:sz="0" w:space="0" w:color="auto"/>
                    <w:right w:val="none" w:sz="0" w:space="0" w:color="auto"/>
                  </w:divBdr>
                </w:div>
                <w:div w:id="1548449028">
                  <w:marLeft w:val="0"/>
                  <w:marRight w:val="0"/>
                  <w:marTop w:val="0"/>
                  <w:marBottom w:val="90"/>
                  <w:divBdr>
                    <w:top w:val="none" w:sz="0" w:space="0" w:color="auto"/>
                    <w:left w:val="none" w:sz="0" w:space="0" w:color="auto"/>
                    <w:bottom w:val="none" w:sz="0" w:space="0" w:color="auto"/>
                    <w:right w:val="none" w:sz="0" w:space="0" w:color="auto"/>
                  </w:divBdr>
                  <w:divsChild>
                    <w:div w:id="2029331748">
                      <w:marLeft w:val="0"/>
                      <w:marRight w:val="0"/>
                      <w:marTop w:val="0"/>
                      <w:marBottom w:val="0"/>
                      <w:divBdr>
                        <w:top w:val="none" w:sz="0" w:space="0" w:color="auto"/>
                        <w:left w:val="none" w:sz="0" w:space="0" w:color="auto"/>
                        <w:bottom w:val="none" w:sz="0" w:space="0" w:color="auto"/>
                        <w:right w:val="none" w:sz="0" w:space="0" w:color="auto"/>
                      </w:divBdr>
                    </w:div>
                  </w:divsChild>
                </w:div>
                <w:div w:id="981270886">
                  <w:marLeft w:val="225"/>
                  <w:marRight w:val="150"/>
                  <w:marTop w:val="0"/>
                  <w:marBottom w:val="0"/>
                  <w:divBdr>
                    <w:top w:val="none" w:sz="0" w:space="0" w:color="auto"/>
                    <w:left w:val="none" w:sz="0" w:space="0" w:color="auto"/>
                    <w:bottom w:val="none" w:sz="0" w:space="0" w:color="auto"/>
                    <w:right w:val="none" w:sz="0" w:space="0" w:color="auto"/>
                  </w:divBdr>
                </w:div>
                <w:div w:id="526721619">
                  <w:marLeft w:val="0"/>
                  <w:marRight w:val="2475"/>
                  <w:marTop w:val="0"/>
                  <w:marBottom w:val="0"/>
                  <w:divBdr>
                    <w:top w:val="none" w:sz="0" w:space="0" w:color="auto"/>
                    <w:left w:val="none" w:sz="0" w:space="0" w:color="auto"/>
                    <w:bottom w:val="none" w:sz="0" w:space="0" w:color="auto"/>
                    <w:right w:val="none" w:sz="0" w:space="0" w:color="auto"/>
                  </w:divBdr>
                </w:div>
              </w:divsChild>
            </w:div>
          </w:divsChild>
        </w:div>
        <w:div w:id="1051029456">
          <w:marLeft w:val="0"/>
          <w:marRight w:val="0"/>
          <w:marTop w:val="600"/>
          <w:marBottom w:val="0"/>
          <w:divBdr>
            <w:top w:val="none" w:sz="0" w:space="0" w:color="auto"/>
            <w:left w:val="none" w:sz="0" w:space="0" w:color="auto"/>
            <w:bottom w:val="none" w:sz="0" w:space="0" w:color="auto"/>
            <w:right w:val="none" w:sz="0" w:space="0" w:color="auto"/>
          </w:divBdr>
          <w:divsChild>
            <w:div w:id="1489902826">
              <w:marLeft w:val="0"/>
              <w:marRight w:val="0"/>
              <w:marTop w:val="0"/>
              <w:marBottom w:val="0"/>
              <w:divBdr>
                <w:top w:val="none" w:sz="0" w:space="0" w:color="auto"/>
                <w:left w:val="none" w:sz="0" w:space="0" w:color="auto"/>
                <w:bottom w:val="none" w:sz="0" w:space="0" w:color="auto"/>
                <w:right w:val="none" w:sz="0" w:space="0" w:color="auto"/>
              </w:divBdr>
              <w:divsChild>
                <w:div w:id="1961960306">
                  <w:marLeft w:val="300"/>
                  <w:marRight w:val="300"/>
                  <w:marTop w:val="600"/>
                  <w:marBottom w:val="600"/>
                  <w:divBdr>
                    <w:top w:val="none" w:sz="0" w:space="0" w:color="auto"/>
                    <w:left w:val="none" w:sz="0" w:space="0" w:color="auto"/>
                    <w:bottom w:val="none" w:sz="0" w:space="0" w:color="auto"/>
                    <w:right w:val="none" w:sz="0" w:space="0" w:color="auto"/>
                  </w:divBdr>
                  <w:divsChild>
                    <w:div w:id="1716461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monde-diplomatique.fr/2014/07/NOLETI/50583" TargetMode="External"/><Relationship Id="rId18" Type="http://schemas.openxmlformats.org/officeDocument/2006/relationships/hyperlink" Target="http://www.monde-diplomatique.fr/2014/06/JENNAR/50482" TargetMode="External"/><Relationship Id="rId26" Type="http://schemas.openxmlformats.org/officeDocument/2006/relationships/hyperlink" Target="http://www.monde-diplomatique.fr/2014/06/JENNAR/50494" TargetMode="External"/><Relationship Id="rId39" Type="http://schemas.openxmlformats.org/officeDocument/2006/relationships/hyperlink" Target="http://www.monde-diplomatique.fr/2008/03/VIGNA/15719" TargetMode="External"/><Relationship Id="rId3" Type="http://schemas.microsoft.com/office/2007/relationships/stylesWithEffects" Target="stylesWithEffects.xml"/><Relationship Id="rId21" Type="http://schemas.openxmlformats.org/officeDocument/2006/relationships/hyperlink" Target="http://www.monde-diplomatique.fr/2014/06/BREVILLE/50487" TargetMode="External"/><Relationship Id="rId34" Type="http://schemas.openxmlformats.org/officeDocument/2006/relationships/image" Target="media/image7.jpeg"/><Relationship Id="rId42" Type="http://schemas.openxmlformats.org/officeDocument/2006/relationships/image" Target="media/image10.jpeg"/><Relationship Id="rId47" Type="http://schemas.openxmlformats.org/officeDocument/2006/relationships/hyperlink" Target="http://www.monde-diplomatique.fr/1992/02/CLAIRMONT/44160" TargetMode="External"/><Relationship Id="rId50" Type="http://schemas.openxmlformats.org/officeDocument/2006/relationships/hyperlink" Target="http://www.monde-diplomatique.fr/t/donsp" TargetMode="External"/><Relationship Id="rId7" Type="http://schemas.openxmlformats.org/officeDocument/2006/relationships/image" Target="media/image1.jpeg"/><Relationship Id="rId12" Type="http://schemas.openxmlformats.org/officeDocument/2006/relationships/image" Target="media/image3.jpeg"/><Relationship Id="rId17" Type="http://schemas.openxmlformats.org/officeDocument/2006/relationships/hyperlink" Target="http://www.monde-diplomatique.fr/2014/06/HALIMI/50480" TargetMode="External"/><Relationship Id="rId25" Type="http://schemas.openxmlformats.org/officeDocument/2006/relationships/hyperlink" Target="http://www.monde-diplomatique.fr/2014/06/TONSANMO/50492" TargetMode="External"/><Relationship Id="rId33" Type="http://schemas.openxmlformats.org/officeDocument/2006/relationships/hyperlink" Target="http://www.monde-diplomatique.fr/2014/11/BULARD/50970" TargetMode="External"/><Relationship Id="rId38" Type="http://schemas.openxmlformats.org/officeDocument/2006/relationships/image" Target="media/image8.jpeg"/><Relationship Id="rId46" Type="http://schemas.openxmlformats.org/officeDocument/2006/relationships/hyperlink" Target="http://www.monde-diplomatique.fr/1993/11/CASSEN/45721" TargetMode="External"/><Relationship Id="rId2" Type="http://schemas.openxmlformats.org/officeDocument/2006/relationships/styles" Target="styles.xml"/><Relationship Id="rId16" Type="http://schemas.openxmlformats.org/officeDocument/2006/relationships/hyperlink" Target="http://www.monde-diplomatique.fr/2014/06/A/50476" TargetMode="External"/><Relationship Id="rId20" Type="http://schemas.openxmlformats.org/officeDocument/2006/relationships/hyperlink" Target="http://www.monde-diplomatique.fr/2014/06/JACKLEIN/50485" TargetMode="External"/><Relationship Id="rId29" Type="http://schemas.openxmlformats.org/officeDocument/2006/relationships/image" Target="media/image5.jpeg"/><Relationship Id="rId41" Type="http://schemas.openxmlformats.org/officeDocument/2006/relationships/hyperlink" Target="http://www.monde-diplomatique.fr/2005/12/VIALE/13032" TargetMode="External"/><Relationship Id="rId1" Type="http://schemas.openxmlformats.org/officeDocument/2006/relationships/numbering" Target="numbering.xml"/><Relationship Id="rId6" Type="http://schemas.openxmlformats.org/officeDocument/2006/relationships/hyperlink" Target="http://www.monde-diplomatique.fr/2013/11/WALLACH/49803" TargetMode="External"/><Relationship Id="rId11" Type="http://schemas.openxmlformats.org/officeDocument/2006/relationships/hyperlink" Target="http://www.monde-diplomatique.fr/2014/09/BERTHELOT/50758" TargetMode="External"/><Relationship Id="rId24" Type="http://schemas.openxmlformats.org/officeDocument/2006/relationships/hyperlink" Target="http://www.monde-diplomatique.fr/2014/06/SCHWARTZ/50490" TargetMode="External"/><Relationship Id="rId32" Type="http://schemas.openxmlformats.org/officeDocument/2006/relationships/image" Target="media/image6.jpeg"/><Relationship Id="rId37" Type="http://schemas.openxmlformats.org/officeDocument/2006/relationships/hyperlink" Target="http://www.monde-diplomatique.fr/2010/03/LATRIVE/18881" TargetMode="External"/><Relationship Id="rId40" Type="http://schemas.openxmlformats.org/officeDocument/2006/relationships/image" Target="media/image9.jpeg"/><Relationship Id="rId45" Type="http://schemas.openxmlformats.org/officeDocument/2006/relationships/hyperlink" Target="http://www.monde-diplomatique.fr/1998/10/LEFORT/4097" TargetMode="External"/><Relationship Id="rId5" Type="http://schemas.openxmlformats.org/officeDocument/2006/relationships/webSettings" Target="webSettings.xml"/><Relationship Id="rId15" Type="http://schemas.openxmlformats.org/officeDocument/2006/relationships/hyperlink" Target="http://www.monde-diplomatique.fr/2014/07/PIEILLER/50582" TargetMode="External"/><Relationship Id="rId23" Type="http://schemas.openxmlformats.org/officeDocument/2006/relationships/hyperlink" Target="http://www.monde-diplomatique.fr/2014/06/PIGEON/50491" TargetMode="External"/><Relationship Id="rId28" Type="http://schemas.openxmlformats.org/officeDocument/2006/relationships/hyperlink" Target="http://www.monde-diplomatique.fr/carnet/2014-06-11-crispations-gmt" TargetMode="External"/><Relationship Id="rId36" Type="http://schemas.openxmlformats.org/officeDocument/2006/relationships/hyperlink" Target="http://www.monde-diplomatique.fr/2014/09/BERTHELOT/50757" TargetMode="External"/><Relationship Id="rId49" Type="http://schemas.openxmlformats.org/officeDocument/2006/relationships/hyperlink" Target="http://www.monde-diplomatique.fr/t/donsp" TargetMode="External"/><Relationship Id="rId10" Type="http://schemas.openxmlformats.org/officeDocument/2006/relationships/hyperlink" Target="http://www.monde-diplomatique.fr/2014/06/JENNAR/50494" TargetMode="External"/><Relationship Id="rId19" Type="http://schemas.openxmlformats.org/officeDocument/2006/relationships/hyperlink" Target="http://www.monde-diplomatique.fr/2014/06/WALLACH/50483" TargetMode="External"/><Relationship Id="rId31" Type="http://schemas.openxmlformats.org/officeDocument/2006/relationships/hyperlink" Target="http://www.monde-diplomatique.fr/2014/03/HALIMI/50200" TargetMode="External"/><Relationship Id="rId44" Type="http://schemas.openxmlformats.org/officeDocument/2006/relationships/image" Target="media/image11.jpeg"/><Relationship Id="rId52"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4.jpeg"/><Relationship Id="rId22" Type="http://schemas.openxmlformats.org/officeDocument/2006/relationships/hyperlink" Target="http://www.monde-diplomatique.fr/2014/06/LAMBERT/50489" TargetMode="External"/><Relationship Id="rId27" Type="http://schemas.openxmlformats.org/officeDocument/2006/relationships/hyperlink" Target="http://www.monde-diplomatique.fr/2014/06/EBERHARDT/50559" TargetMode="External"/><Relationship Id="rId30" Type="http://schemas.openxmlformats.org/officeDocument/2006/relationships/hyperlink" Target="http://www.monde-diplomatique.fr/carnet/2014-05-20-GMT" TargetMode="External"/><Relationship Id="rId35" Type="http://schemas.openxmlformats.org/officeDocument/2006/relationships/hyperlink" Target="http://www.monde-diplomatique.fr/2014/09/JENNAR/50756" TargetMode="External"/><Relationship Id="rId43" Type="http://schemas.openxmlformats.org/officeDocument/2006/relationships/hyperlink" Target="http://www.monde-diplomatique.fr/1999/05/BRIE/2964" TargetMode="External"/><Relationship Id="rId48" Type="http://schemas.openxmlformats.org/officeDocument/2006/relationships/image" Target="media/image12.jpeg"/><Relationship Id="rId8" Type="http://schemas.openxmlformats.org/officeDocument/2006/relationships/hyperlink" Target="http://www.monde-diplomatique.fr/2014/06/A/50484" TargetMode="External"/><Relationship Id="rId51"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TotalTime>
  <Pages>9</Pages>
  <Words>1510</Words>
  <Characters>8307</Characters>
  <Application>Microsoft Office Word</Application>
  <DocSecurity>0</DocSecurity>
  <Lines>69</Lines>
  <Paragraphs>19</Paragraphs>
  <ScaleCrop>false</ScaleCrop>
  <HeadingPairs>
    <vt:vector size="2" baseType="variant">
      <vt:variant>
        <vt:lpstr>Titre</vt:lpstr>
      </vt:variant>
      <vt:variant>
        <vt:i4>1</vt:i4>
      </vt:variant>
    </vt:vector>
  </HeadingPairs>
  <TitlesOfParts>
    <vt:vector size="1" baseType="lpstr">
      <vt:lpstr/>
    </vt:vector>
  </TitlesOfParts>
  <Company>BEM</Company>
  <LinksUpToDate>false</LinksUpToDate>
  <CharactersWithSpaces>9798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Bernard SIONNEAU</dc:creator>
  <cp:lastModifiedBy>Bernard SIONNEAU</cp:lastModifiedBy>
  <cp:revision>13</cp:revision>
  <dcterms:created xsi:type="dcterms:W3CDTF">2014-11-11T07:00:00Z</dcterms:created>
  <dcterms:modified xsi:type="dcterms:W3CDTF">2014-11-19T09:30:00Z</dcterms:modified>
</cp:coreProperties>
</file>